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49D7" w14:textId="2728011B" w:rsidR="00791EE7" w:rsidRDefault="0077623B" w:rsidP="00B71073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OBRAZLOŽENJE PRORAČUNA ZA 2022. GODINU</w:t>
      </w:r>
    </w:p>
    <w:p w14:paraId="01769487" w14:textId="77777777" w:rsidR="0077623B" w:rsidRPr="00BA0973" w:rsidRDefault="0077623B" w:rsidP="00B71073">
      <w:pPr>
        <w:jc w:val="both"/>
        <w:rPr>
          <w:rFonts w:asciiTheme="majorHAnsi" w:hAnsiTheme="majorHAnsi"/>
          <w:b/>
          <w:lang w:val="hr-HR"/>
        </w:rPr>
      </w:pPr>
    </w:p>
    <w:p w14:paraId="0625B549" w14:textId="77777777" w:rsidR="00BB343D" w:rsidRDefault="00017C41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Što je proračun?</w:t>
      </w:r>
    </w:p>
    <w:p w14:paraId="54B542CA" w14:textId="27E48DEE" w:rsidR="00017C41" w:rsidRPr="00BB343D" w:rsidRDefault="00017C41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 xml:space="preserve">Proračun je akt kojim se procjenjuju prihodi i primici te </w:t>
      </w:r>
      <w:r w:rsidR="00730E9D" w:rsidRPr="00BA0973">
        <w:rPr>
          <w:rFonts w:asciiTheme="majorHAnsi" w:hAnsiTheme="majorHAnsi"/>
          <w:lang w:val="hr-HR"/>
        </w:rPr>
        <w:t>utvrđuju rashodi i izdaci Općine</w:t>
      </w:r>
      <w:r w:rsidRPr="00BA0973">
        <w:rPr>
          <w:rFonts w:asciiTheme="majorHAnsi" w:hAnsiTheme="majorHAnsi"/>
          <w:lang w:val="hr-HR"/>
        </w:rPr>
        <w:t xml:space="preserve"> </w:t>
      </w:r>
      <w:r w:rsidR="002316BA" w:rsidRPr="00BA0973">
        <w:rPr>
          <w:rFonts w:asciiTheme="majorHAnsi" w:hAnsiTheme="majorHAnsi"/>
          <w:lang w:val="hr-HR"/>
        </w:rPr>
        <w:t>Gradec</w:t>
      </w:r>
      <w:r w:rsidR="00EA274E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za proračunsku godinu, a sadrži i projekciju prihoda i primitaka te rashoda i izdataka za slijedeće dvije godine. </w:t>
      </w:r>
    </w:p>
    <w:p w14:paraId="48D0183F" w14:textId="77777777" w:rsidR="00FE1062" w:rsidRPr="00BA0973" w:rsidRDefault="00FE1062" w:rsidP="00B71073">
      <w:pPr>
        <w:jc w:val="both"/>
        <w:rPr>
          <w:rFonts w:asciiTheme="majorHAnsi" w:hAnsiTheme="majorHAnsi"/>
          <w:lang w:val="hr-HR"/>
        </w:rPr>
      </w:pPr>
    </w:p>
    <w:p w14:paraId="723F130F" w14:textId="42BECFF6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U ovom </w:t>
      </w:r>
      <w:r w:rsidR="00791EE7" w:rsidRPr="00BA0973">
        <w:rPr>
          <w:rFonts w:asciiTheme="majorHAnsi" w:hAnsiTheme="majorHAnsi"/>
          <w:lang w:val="hr-HR"/>
        </w:rPr>
        <w:t xml:space="preserve">Vodiču </w:t>
      </w:r>
      <w:r w:rsidRPr="00BA0973">
        <w:rPr>
          <w:rFonts w:asciiTheme="majorHAnsi" w:hAnsiTheme="majorHAnsi"/>
          <w:lang w:val="hr-HR"/>
        </w:rPr>
        <w:t xml:space="preserve">za građane bit će prikazan sažetak proračuna Općine </w:t>
      </w:r>
      <w:r w:rsidR="002316BA" w:rsidRPr="00BA0973">
        <w:rPr>
          <w:rFonts w:asciiTheme="majorHAnsi" w:hAnsiTheme="majorHAnsi"/>
          <w:lang w:val="hr-HR"/>
        </w:rPr>
        <w:t>Gradec</w:t>
      </w:r>
      <w:r w:rsidR="00EA274E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za </w:t>
      </w:r>
      <w:r w:rsidR="00656A39" w:rsidRPr="00BA0973">
        <w:rPr>
          <w:rFonts w:asciiTheme="majorHAnsi" w:hAnsiTheme="majorHAnsi"/>
          <w:lang w:val="hr-HR"/>
        </w:rPr>
        <w:t>20</w:t>
      </w:r>
      <w:r w:rsidR="00800AFD" w:rsidRPr="00BA0973">
        <w:rPr>
          <w:rFonts w:asciiTheme="majorHAnsi" w:hAnsiTheme="majorHAnsi"/>
          <w:lang w:val="hr-HR"/>
        </w:rPr>
        <w:t>2</w:t>
      </w:r>
      <w:r w:rsidR="00BA0973" w:rsidRPr="00BA0973">
        <w:rPr>
          <w:rFonts w:asciiTheme="majorHAnsi" w:hAnsiTheme="majorHAnsi"/>
          <w:lang w:val="hr-HR"/>
        </w:rPr>
        <w:t>2</w:t>
      </w:r>
      <w:r w:rsidRPr="00BA0973">
        <w:rPr>
          <w:rFonts w:asciiTheme="majorHAnsi" w:hAnsiTheme="majorHAnsi"/>
          <w:lang w:val="hr-HR"/>
        </w:rPr>
        <w:t xml:space="preserve">. godinu s najvažnijim smjernicama razvoja Općine </w:t>
      </w:r>
      <w:r w:rsidR="002316BA" w:rsidRPr="00BA0973">
        <w:rPr>
          <w:rFonts w:asciiTheme="majorHAnsi" w:hAnsiTheme="majorHAnsi"/>
          <w:lang w:val="hr-HR"/>
        </w:rPr>
        <w:t>Gradec</w:t>
      </w:r>
      <w:r w:rsidR="00E43D39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koji pojašnjava planove i aktivnosti. Ovim pregledom Općinskog proračuna želimo omogućiti svim građanima uvid u prihode i rashode Općine </w:t>
      </w:r>
      <w:r w:rsidR="002316BA" w:rsidRPr="00BA0973">
        <w:rPr>
          <w:rFonts w:asciiTheme="majorHAnsi" w:hAnsiTheme="majorHAnsi"/>
          <w:lang w:val="hr-HR"/>
        </w:rPr>
        <w:t>Gradec</w:t>
      </w:r>
      <w:r w:rsidR="00EA274E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>kako bi imali transparentnu i potpunu informaciju o tome gdje i kako se troši općinski novac, kao i da bismo potaknuli sve građane na aktivno sudjelovanje u komentiranju, predlaganju i sugeriranju Općinskog proračuna.</w:t>
      </w:r>
    </w:p>
    <w:p w14:paraId="11D3E584" w14:textId="77777777" w:rsidR="00247F16" w:rsidRPr="00BA0973" w:rsidRDefault="00247F16" w:rsidP="00B71073">
      <w:pPr>
        <w:jc w:val="both"/>
        <w:rPr>
          <w:rFonts w:asciiTheme="majorHAnsi" w:hAnsiTheme="majorHAnsi"/>
          <w:lang w:val="hr-HR"/>
        </w:rPr>
      </w:pPr>
    </w:p>
    <w:p w14:paraId="0918A4DD" w14:textId="77777777" w:rsidR="00017C41" w:rsidRPr="00BA0973" w:rsidRDefault="00017C41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Proračun sadržava:</w:t>
      </w:r>
    </w:p>
    <w:p w14:paraId="117976B3" w14:textId="77777777" w:rsidR="00017C41" w:rsidRPr="00BA0973" w:rsidRDefault="00017C41" w:rsidP="00B71073">
      <w:pPr>
        <w:jc w:val="both"/>
        <w:rPr>
          <w:rFonts w:asciiTheme="majorHAnsi" w:hAnsiTheme="majorHAnsi"/>
          <w:b/>
          <w:lang w:val="hr-HR"/>
        </w:rPr>
      </w:pPr>
    </w:p>
    <w:p w14:paraId="7BCB5E48" w14:textId="77777777" w:rsidR="00017C41" w:rsidRPr="00BA0973" w:rsidRDefault="00017C41" w:rsidP="00B71073">
      <w:pPr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b/>
          <w:lang w:val="hr-HR"/>
        </w:rPr>
        <w:t>Opći dio</w:t>
      </w:r>
      <w:r w:rsidRPr="00BA0973">
        <w:rPr>
          <w:rFonts w:asciiTheme="majorHAnsi" w:hAnsiTheme="majorHAnsi"/>
          <w:lang w:val="hr-HR"/>
        </w:rPr>
        <w:t xml:space="preserve"> proračuna sačinjavaju:</w:t>
      </w:r>
    </w:p>
    <w:p w14:paraId="43ECE545" w14:textId="77777777" w:rsidR="00017CBA" w:rsidRPr="00BA0973" w:rsidRDefault="00017CBA" w:rsidP="00B71073">
      <w:pPr>
        <w:jc w:val="both"/>
        <w:rPr>
          <w:rFonts w:asciiTheme="majorHAnsi" w:hAnsiTheme="majorHAnsi"/>
          <w:lang w:val="hr-HR"/>
        </w:rPr>
      </w:pPr>
    </w:p>
    <w:p w14:paraId="72245E4E" w14:textId="77777777" w:rsidR="00017C41" w:rsidRPr="00BA0973" w:rsidRDefault="00017C41" w:rsidP="00B71073">
      <w:pPr>
        <w:pStyle w:val="Odlomakpopisa"/>
        <w:numPr>
          <w:ilvl w:val="0"/>
          <w:numId w:val="5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Račun prihoda i rashoda u kojem su prikazani svi prihodi i rashodi prema ekonomskoj klasifikaciji (npr. prihodi od poreza, imovine, pristojbi te rashodi za </w:t>
      </w:r>
      <w:r w:rsidR="00F60B5E" w:rsidRPr="00BA0973">
        <w:rPr>
          <w:rFonts w:asciiTheme="majorHAnsi" w:hAnsiTheme="majorHAnsi"/>
          <w:lang w:val="hr-HR"/>
        </w:rPr>
        <w:t xml:space="preserve">nabavu nefinancijske imovine, rashodi za usluge tekućeg i investicijskog održavanja, rashodi za </w:t>
      </w:r>
      <w:r w:rsidRPr="00BA0973">
        <w:rPr>
          <w:rFonts w:asciiTheme="majorHAnsi" w:hAnsiTheme="majorHAnsi"/>
          <w:lang w:val="hr-HR"/>
        </w:rPr>
        <w:t xml:space="preserve">zaposlene, financijski rashodi). </w:t>
      </w:r>
    </w:p>
    <w:p w14:paraId="7842D928" w14:textId="77777777" w:rsidR="00017C41" w:rsidRPr="00BA0973" w:rsidRDefault="00017C41" w:rsidP="00B71073">
      <w:pPr>
        <w:pStyle w:val="Odlomakpopisa"/>
        <w:numPr>
          <w:ilvl w:val="0"/>
          <w:numId w:val="5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72AC5162" w14:textId="77777777" w:rsidR="00054DCB" w:rsidRPr="00BA0973" w:rsidRDefault="00054DCB" w:rsidP="00B71073">
      <w:pPr>
        <w:jc w:val="both"/>
        <w:rPr>
          <w:rFonts w:asciiTheme="majorHAnsi" w:hAnsiTheme="majorHAnsi"/>
          <w:lang w:val="hr-HR"/>
        </w:rPr>
      </w:pPr>
    </w:p>
    <w:p w14:paraId="57BB0726" w14:textId="77777777" w:rsidR="00017C41" w:rsidRPr="00BA0973" w:rsidRDefault="00017C41" w:rsidP="00B71073">
      <w:pPr>
        <w:ind w:firstLine="284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Račun prihoda i rashoda prikazuje prikupljena i potrošena sredstva u toku jedne godine stoga se on sastoje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3D0E2209" w14:textId="77777777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</w:p>
    <w:p w14:paraId="623C75F4" w14:textId="77777777" w:rsidR="00017C41" w:rsidRPr="00BA0973" w:rsidRDefault="00017C41" w:rsidP="00B71073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b/>
          <w:lang w:val="hr-HR"/>
        </w:rPr>
        <w:t>Poseban dio</w:t>
      </w:r>
      <w:r w:rsidRPr="00BA0973">
        <w:rPr>
          <w:rFonts w:asciiTheme="majorHAnsi" w:hAnsiTheme="majorHAnsi"/>
          <w:lang w:val="hr-HR"/>
        </w:rPr>
        <w:t xml:space="preserve"> proračuna sačinjava:</w:t>
      </w:r>
    </w:p>
    <w:p w14:paraId="448604CE" w14:textId="77777777" w:rsidR="00017CBA" w:rsidRPr="00BA0973" w:rsidRDefault="00017CBA" w:rsidP="00B71073">
      <w:pPr>
        <w:ind w:left="284"/>
        <w:jc w:val="both"/>
        <w:rPr>
          <w:rFonts w:asciiTheme="majorHAnsi" w:hAnsiTheme="majorHAnsi"/>
          <w:lang w:val="hr-HR"/>
        </w:rPr>
      </w:pPr>
    </w:p>
    <w:p w14:paraId="647333A4" w14:textId="77777777" w:rsidR="00017C41" w:rsidRPr="00BA0973" w:rsidRDefault="00017C41" w:rsidP="00B71073">
      <w:pPr>
        <w:ind w:firstLine="284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plan rashoda i izdataka raspoređen po organizacijskim jedinica (odjelima) i proračunskim korisnicima iskazanih po vrstama te raspoređenih u programe koji se sastoje od aktivnosti i projekata. </w:t>
      </w:r>
    </w:p>
    <w:p w14:paraId="30CF08E1" w14:textId="77777777" w:rsidR="00017C41" w:rsidRPr="00BA0973" w:rsidRDefault="00017C41" w:rsidP="00B71073">
      <w:pPr>
        <w:jc w:val="both"/>
        <w:rPr>
          <w:rFonts w:asciiTheme="majorHAnsi" w:hAnsiTheme="majorHAnsi"/>
          <w:b/>
          <w:bCs/>
          <w:lang w:val="hr-HR"/>
        </w:rPr>
      </w:pPr>
    </w:p>
    <w:p w14:paraId="11947EAD" w14:textId="77777777" w:rsidR="001D044E" w:rsidRPr="00BA0973" w:rsidRDefault="00017C41" w:rsidP="00B71073">
      <w:pPr>
        <w:spacing w:after="200" w:line="276" w:lineRule="auto"/>
        <w:jc w:val="both"/>
        <w:rPr>
          <w:rFonts w:asciiTheme="majorHAnsi" w:hAnsiTheme="majorHAnsi" w:cs="Arial"/>
          <w:b/>
          <w:lang w:val="hr-HR"/>
        </w:rPr>
      </w:pPr>
      <w:r w:rsidRPr="00BA0973">
        <w:rPr>
          <w:rFonts w:asciiTheme="majorHAnsi" w:hAnsiTheme="majorHAnsi" w:cs="Arial"/>
          <w:b/>
          <w:lang w:val="hr-HR"/>
        </w:rPr>
        <w:t>Proračunski korisnici:</w:t>
      </w:r>
    </w:p>
    <w:p w14:paraId="08CC6BA6" w14:textId="77777777" w:rsidR="00393705" w:rsidRPr="00BA0973" w:rsidRDefault="00017C41" w:rsidP="00B71073">
      <w:pPr>
        <w:spacing w:after="200" w:line="276" w:lineRule="auto"/>
        <w:jc w:val="both"/>
        <w:rPr>
          <w:rFonts w:asciiTheme="majorHAnsi" w:hAnsiTheme="majorHAnsi" w:cs="Arial"/>
          <w:lang w:val="hr-HR"/>
        </w:rPr>
      </w:pPr>
      <w:r w:rsidRPr="00BA0973">
        <w:rPr>
          <w:rFonts w:asciiTheme="majorHAnsi" w:hAnsiTheme="majorHAnsi" w:cs="Arial"/>
          <w:lang w:val="hr-HR"/>
        </w:rPr>
        <w:t>Proračunski korisnici su ustanove, tijela javne vlasti kojima je JLS osnivač ili suosnivač. Financiranje proračunskih korisnika je većim dijelom iz proračuna svog</w:t>
      </w:r>
      <w:r w:rsidR="00FE1062" w:rsidRPr="00BA0973">
        <w:rPr>
          <w:rFonts w:asciiTheme="majorHAnsi" w:hAnsiTheme="majorHAnsi" w:cs="Arial"/>
          <w:lang w:val="hr-HR"/>
        </w:rPr>
        <w:t xml:space="preserve"> osnivača ili suosnivača. </w:t>
      </w:r>
      <w:r w:rsidRPr="00BA0973">
        <w:rPr>
          <w:rFonts w:asciiTheme="majorHAnsi" w:hAnsiTheme="majorHAnsi" w:cs="Arial"/>
          <w:lang w:val="hr-HR"/>
        </w:rPr>
        <w:t xml:space="preserve">Proračunski korisnici JLS mogu biti: dječji vrtići, knjižnice, javne vatrogasne postrojbe, muzeji, kazališta, domovi za starije i nemoćne osobe… </w:t>
      </w:r>
    </w:p>
    <w:p w14:paraId="254A66A5" w14:textId="77777777" w:rsidR="00C10BB5" w:rsidRPr="00BA0973" w:rsidRDefault="00C10BB5" w:rsidP="00B71073">
      <w:pPr>
        <w:jc w:val="both"/>
        <w:rPr>
          <w:rFonts w:asciiTheme="majorHAnsi" w:hAnsiTheme="majorHAnsi"/>
          <w:b/>
          <w:bCs/>
          <w:lang w:val="hr-HR"/>
        </w:rPr>
      </w:pPr>
      <w:r w:rsidRPr="00BA0973">
        <w:rPr>
          <w:rFonts w:asciiTheme="majorHAnsi" w:hAnsiTheme="majorHAnsi"/>
          <w:b/>
          <w:bCs/>
          <w:lang w:val="hr-HR"/>
        </w:rPr>
        <w:t>Zakoni i sankcije</w:t>
      </w:r>
    </w:p>
    <w:p w14:paraId="32508948" w14:textId="77777777" w:rsidR="001D044E" w:rsidRPr="00BA0973" w:rsidRDefault="001D044E" w:rsidP="00B71073">
      <w:pPr>
        <w:jc w:val="both"/>
        <w:rPr>
          <w:rFonts w:asciiTheme="majorHAnsi" w:hAnsiTheme="majorHAnsi"/>
          <w:bCs/>
          <w:lang w:val="hr-HR"/>
        </w:rPr>
      </w:pPr>
    </w:p>
    <w:p w14:paraId="56AF519E" w14:textId="149E041C" w:rsidR="00C10BB5" w:rsidRPr="00BA0973" w:rsidRDefault="00C10BB5" w:rsidP="00B71073">
      <w:pPr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 xml:space="preserve">Proračun se donosi za jednu fiskalnu (proračunsku) godinu. Kod nas se fiskalna godina poklapa s kalendarskom i traje od 01. siječnja do 31. prosinca. Jedini ovlašteni predlagatelj Proračuna je Općinski načelnik. Općinski </w:t>
      </w:r>
      <w:r w:rsidR="00DC2A54" w:rsidRPr="00BA0973">
        <w:rPr>
          <w:rFonts w:asciiTheme="majorHAnsi" w:hAnsiTheme="majorHAnsi"/>
          <w:bCs/>
          <w:lang w:val="hr-HR"/>
        </w:rPr>
        <w:t>n</w:t>
      </w:r>
      <w:r w:rsidRPr="00BA0973">
        <w:rPr>
          <w:rFonts w:asciiTheme="majorHAnsi" w:hAnsiTheme="majorHAnsi"/>
          <w:bCs/>
          <w:lang w:val="hr-HR"/>
        </w:rPr>
        <w:t xml:space="preserve">ačelnik jedinice lokalne samouprave </w:t>
      </w:r>
      <w:r w:rsidRPr="00BA0973">
        <w:rPr>
          <w:rFonts w:asciiTheme="majorHAnsi" w:hAnsiTheme="majorHAnsi"/>
          <w:bCs/>
          <w:lang w:val="hr-HR"/>
        </w:rPr>
        <w:lastRenderedPageBreak/>
        <w:t>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0D105C80" w14:textId="77777777" w:rsidR="00791EE7" w:rsidRPr="00BA0973" w:rsidRDefault="00791EE7" w:rsidP="00B71073">
      <w:pPr>
        <w:jc w:val="both"/>
        <w:rPr>
          <w:rFonts w:asciiTheme="majorHAnsi" w:hAnsiTheme="majorHAnsi"/>
          <w:bCs/>
          <w:lang w:val="hr-HR"/>
        </w:rPr>
      </w:pPr>
    </w:p>
    <w:p w14:paraId="1EDAF8A9" w14:textId="63BAB1CA" w:rsidR="00C10BB5" w:rsidRPr="00BA0973" w:rsidRDefault="00C10BB5" w:rsidP="00B71073">
      <w:pPr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0C43804F" w14:textId="77777777" w:rsidR="00791EE7" w:rsidRPr="00BA0973" w:rsidRDefault="00791EE7" w:rsidP="00B71073">
      <w:pPr>
        <w:jc w:val="both"/>
        <w:rPr>
          <w:rFonts w:asciiTheme="majorHAnsi" w:hAnsiTheme="majorHAnsi"/>
          <w:bCs/>
          <w:lang w:val="hr-HR"/>
        </w:rPr>
      </w:pPr>
    </w:p>
    <w:p w14:paraId="51823233" w14:textId="77777777" w:rsidR="00426C7F" w:rsidRPr="00BA0973" w:rsidRDefault="00C10BB5" w:rsidP="00B71073">
      <w:pPr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0ACCC152" w14:textId="77777777" w:rsidR="00EC50E6" w:rsidRPr="00BA0973" w:rsidRDefault="00EC50E6" w:rsidP="00B71073">
      <w:pPr>
        <w:jc w:val="both"/>
        <w:rPr>
          <w:rFonts w:asciiTheme="majorHAnsi" w:hAnsiTheme="majorHAnsi"/>
          <w:b/>
          <w:lang w:val="hr-HR"/>
        </w:rPr>
      </w:pPr>
    </w:p>
    <w:p w14:paraId="5E836C40" w14:textId="2102EBF2" w:rsidR="001F7C80" w:rsidRPr="00BA0973" w:rsidRDefault="00356DB2" w:rsidP="00B71073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OPĆI DIO PRORAČUNA</w:t>
      </w:r>
    </w:p>
    <w:p w14:paraId="6C06A943" w14:textId="77777777" w:rsidR="00356DB2" w:rsidRDefault="00356DB2" w:rsidP="00B71073">
      <w:pPr>
        <w:jc w:val="both"/>
        <w:rPr>
          <w:rFonts w:asciiTheme="majorHAnsi" w:hAnsiTheme="majorHAnsi"/>
          <w:b/>
          <w:lang w:val="hr-HR"/>
        </w:rPr>
      </w:pPr>
    </w:p>
    <w:p w14:paraId="4E8BE245" w14:textId="2F911606" w:rsidR="00017C41" w:rsidRPr="00BA0973" w:rsidRDefault="00426C7F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PRIHODI I PRIMICI</w:t>
      </w:r>
    </w:p>
    <w:p w14:paraId="6774491B" w14:textId="77777777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</w:p>
    <w:p w14:paraId="73257B0E" w14:textId="6A05C53C" w:rsidR="00017C41" w:rsidRPr="00BA0973" w:rsidRDefault="00017C41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Ukupni prihodi</w:t>
      </w:r>
      <w:r w:rsidR="00074FF2" w:rsidRPr="00BA0973">
        <w:rPr>
          <w:rFonts w:asciiTheme="majorHAnsi" w:hAnsiTheme="majorHAnsi"/>
          <w:b/>
          <w:lang w:val="hr-HR"/>
        </w:rPr>
        <w:t xml:space="preserve"> i primici</w:t>
      </w:r>
      <w:r w:rsidRPr="00BA0973">
        <w:rPr>
          <w:rFonts w:asciiTheme="majorHAnsi" w:hAnsiTheme="majorHAnsi"/>
          <w:b/>
          <w:lang w:val="hr-HR"/>
        </w:rPr>
        <w:t xml:space="preserve"> Općine </w:t>
      </w:r>
      <w:r w:rsidR="002316BA" w:rsidRPr="00BA0973">
        <w:rPr>
          <w:rFonts w:asciiTheme="majorHAnsi" w:hAnsiTheme="majorHAnsi"/>
          <w:b/>
          <w:lang w:val="hr-HR"/>
        </w:rPr>
        <w:t>Gradec</w:t>
      </w:r>
      <w:r w:rsidR="00EA274E" w:rsidRPr="00BA0973">
        <w:rPr>
          <w:rFonts w:asciiTheme="majorHAnsi" w:hAnsiTheme="majorHAnsi"/>
          <w:b/>
          <w:lang w:val="hr-HR"/>
        </w:rPr>
        <w:t xml:space="preserve"> </w:t>
      </w:r>
      <w:r w:rsidRPr="00BA0973">
        <w:rPr>
          <w:rFonts w:asciiTheme="majorHAnsi" w:hAnsiTheme="majorHAnsi"/>
          <w:b/>
          <w:lang w:val="hr-HR"/>
        </w:rPr>
        <w:t xml:space="preserve">za </w:t>
      </w:r>
      <w:r w:rsidR="00656A39" w:rsidRPr="00BA0973">
        <w:rPr>
          <w:rFonts w:asciiTheme="majorHAnsi" w:hAnsiTheme="majorHAnsi"/>
          <w:b/>
          <w:lang w:val="hr-HR"/>
        </w:rPr>
        <w:t>20</w:t>
      </w:r>
      <w:r w:rsidR="00800AFD" w:rsidRPr="00BA0973">
        <w:rPr>
          <w:rFonts w:asciiTheme="majorHAnsi" w:hAnsiTheme="majorHAnsi"/>
          <w:b/>
          <w:lang w:val="hr-HR"/>
        </w:rPr>
        <w:t>2</w:t>
      </w:r>
      <w:r w:rsidR="00791EE7" w:rsidRPr="00BA0973">
        <w:rPr>
          <w:rFonts w:asciiTheme="majorHAnsi" w:hAnsiTheme="majorHAnsi"/>
          <w:b/>
          <w:lang w:val="hr-HR"/>
        </w:rPr>
        <w:t>2</w:t>
      </w:r>
      <w:r w:rsidRPr="00BA0973">
        <w:rPr>
          <w:rFonts w:asciiTheme="majorHAnsi" w:hAnsiTheme="majorHAnsi"/>
          <w:b/>
          <w:lang w:val="hr-HR"/>
        </w:rPr>
        <w:t xml:space="preserve">. godinu planirani su u iznosu od </w:t>
      </w:r>
      <w:r w:rsidR="00331A6A" w:rsidRPr="00BA0973">
        <w:rPr>
          <w:rFonts w:asciiTheme="majorHAnsi" w:hAnsiTheme="majorHAnsi"/>
          <w:b/>
          <w:lang w:val="hr-HR"/>
        </w:rPr>
        <w:t>15.</w:t>
      </w:r>
      <w:r w:rsidR="00250381">
        <w:rPr>
          <w:rFonts w:asciiTheme="majorHAnsi" w:hAnsiTheme="majorHAnsi"/>
          <w:b/>
          <w:lang w:val="hr-HR"/>
        </w:rPr>
        <w:t>866.200</w:t>
      </w:r>
      <w:r w:rsidR="00331A6A" w:rsidRPr="00BA0973">
        <w:rPr>
          <w:rFonts w:asciiTheme="majorHAnsi" w:hAnsiTheme="majorHAnsi"/>
          <w:b/>
          <w:lang w:val="hr-HR"/>
        </w:rPr>
        <w:t>,00</w:t>
      </w:r>
      <w:r w:rsidR="00626226" w:rsidRPr="00BA0973">
        <w:rPr>
          <w:rFonts w:asciiTheme="majorHAnsi" w:hAnsiTheme="majorHAnsi"/>
          <w:b/>
          <w:lang w:val="hr-HR"/>
        </w:rPr>
        <w:t xml:space="preserve"> </w:t>
      </w:r>
      <w:r w:rsidRPr="00BA0973">
        <w:rPr>
          <w:rFonts w:asciiTheme="majorHAnsi" w:hAnsiTheme="majorHAnsi"/>
          <w:b/>
          <w:lang w:val="hr-HR"/>
        </w:rPr>
        <w:t>kuna</w:t>
      </w:r>
    </w:p>
    <w:p w14:paraId="7FEEB7A7" w14:textId="77777777" w:rsidR="00017C41" w:rsidRPr="00BA0973" w:rsidRDefault="00017C41" w:rsidP="00B71073">
      <w:pPr>
        <w:jc w:val="both"/>
        <w:rPr>
          <w:rFonts w:asciiTheme="majorHAnsi" w:hAnsiTheme="majorHAnsi"/>
          <w:lang w:val="hr-HR"/>
        </w:rPr>
      </w:pPr>
    </w:p>
    <w:p w14:paraId="04086D58" w14:textId="77777777" w:rsidR="0032702F" w:rsidRPr="00BA0973" w:rsidRDefault="0032702F" w:rsidP="00B71073">
      <w:pPr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Prihodi od poslovanja</w:t>
      </w:r>
    </w:p>
    <w:p w14:paraId="52577D31" w14:textId="77777777" w:rsidR="0032702F" w:rsidRPr="00BA0973" w:rsidRDefault="0032702F" w:rsidP="00B71073">
      <w:pPr>
        <w:jc w:val="both"/>
        <w:rPr>
          <w:rFonts w:asciiTheme="majorHAnsi" w:hAnsiTheme="majorHAnsi"/>
          <w:b/>
          <w:lang w:val="hr-HR"/>
        </w:rPr>
      </w:pPr>
    </w:p>
    <w:p w14:paraId="016AB1CC" w14:textId="16A4DF95" w:rsidR="00017C41" w:rsidRPr="00BA0973" w:rsidRDefault="00017C41" w:rsidP="00B71073">
      <w:pPr>
        <w:ind w:firstLine="284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Prihodi od poslovanja </w:t>
      </w:r>
      <w:r w:rsidR="00247F16" w:rsidRPr="00BA0973">
        <w:rPr>
          <w:rFonts w:asciiTheme="majorHAnsi" w:hAnsiTheme="majorHAnsi"/>
          <w:lang w:val="hr-HR"/>
        </w:rPr>
        <w:t xml:space="preserve">Općine </w:t>
      </w:r>
      <w:r w:rsidR="002316BA" w:rsidRPr="00BA0973">
        <w:rPr>
          <w:rFonts w:asciiTheme="majorHAnsi" w:hAnsiTheme="majorHAnsi"/>
          <w:lang w:val="hr-HR"/>
        </w:rPr>
        <w:t>Gradec</w:t>
      </w:r>
      <w:r w:rsidR="00EA274E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za </w:t>
      </w:r>
      <w:r w:rsidR="00656A39" w:rsidRPr="00BA0973">
        <w:rPr>
          <w:rFonts w:asciiTheme="majorHAnsi" w:hAnsiTheme="majorHAnsi"/>
          <w:lang w:val="hr-HR"/>
        </w:rPr>
        <w:t>20</w:t>
      </w:r>
      <w:r w:rsidR="00EA7FFE" w:rsidRPr="00BA0973">
        <w:rPr>
          <w:rFonts w:asciiTheme="majorHAnsi" w:hAnsiTheme="majorHAnsi"/>
          <w:lang w:val="hr-HR"/>
        </w:rPr>
        <w:t>2</w:t>
      </w:r>
      <w:r w:rsidR="001F7C80" w:rsidRPr="00BA0973">
        <w:rPr>
          <w:rFonts w:asciiTheme="majorHAnsi" w:hAnsiTheme="majorHAnsi"/>
          <w:lang w:val="hr-HR"/>
        </w:rPr>
        <w:t>2</w:t>
      </w:r>
      <w:r w:rsidRPr="00BA0973">
        <w:rPr>
          <w:rFonts w:asciiTheme="majorHAnsi" w:hAnsiTheme="majorHAnsi"/>
          <w:lang w:val="hr-HR"/>
        </w:rPr>
        <w:t xml:space="preserve">. godinu planirani su u iznosu od </w:t>
      </w:r>
      <w:r w:rsidR="001F7C80" w:rsidRPr="00BA0973">
        <w:rPr>
          <w:rFonts w:asciiTheme="majorHAnsi" w:hAnsiTheme="majorHAnsi"/>
          <w:lang w:val="hr-HR"/>
        </w:rPr>
        <w:t>15.</w:t>
      </w:r>
      <w:r w:rsidR="00F63435">
        <w:rPr>
          <w:rFonts w:asciiTheme="majorHAnsi" w:hAnsiTheme="majorHAnsi"/>
          <w:lang w:val="hr-HR"/>
        </w:rPr>
        <w:t>816</w:t>
      </w:r>
      <w:r w:rsidR="001F7C80" w:rsidRPr="00BA0973">
        <w:rPr>
          <w:rFonts w:asciiTheme="majorHAnsi" w:hAnsiTheme="majorHAnsi"/>
          <w:lang w:val="hr-HR"/>
        </w:rPr>
        <w:t>.200</w:t>
      </w:r>
      <w:r w:rsidR="00057F5A" w:rsidRPr="00BA0973">
        <w:rPr>
          <w:rFonts w:asciiTheme="majorHAnsi" w:hAnsiTheme="majorHAnsi"/>
          <w:lang w:val="hr-HR"/>
        </w:rPr>
        <w:t>,00</w:t>
      </w:r>
      <w:r w:rsidR="00B55AB5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>kuna, a čine ih:</w:t>
      </w:r>
    </w:p>
    <w:p w14:paraId="75338F49" w14:textId="77777777" w:rsidR="00C10BB5" w:rsidRPr="00250381" w:rsidRDefault="00C10BB5" w:rsidP="00B71073">
      <w:pPr>
        <w:ind w:firstLine="284"/>
        <w:jc w:val="both"/>
        <w:rPr>
          <w:rFonts w:asciiTheme="majorHAnsi" w:hAnsiTheme="majorHAnsi"/>
          <w:color w:val="FF0000"/>
          <w:lang w:val="hr-HR"/>
        </w:rPr>
      </w:pPr>
    </w:p>
    <w:p w14:paraId="560CDBDB" w14:textId="733E710F" w:rsidR="00057F5A" w:rsidRPr="00F63435" w:rsidRDefault="00017C41" w:rsidP="00825D78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F63435">
        <w:rPr>
          <w:rFonts w:asciiTheme="majorHAnsi" w:hAnsiTheme="majorHAnsi"/>
          <w:lang w:val="hr-HR"/>
        </w:rPr>
        <w:t xml:space="preserve">Prihodi od poreza planirani u iznosu od </w:t>
      </w:r>
      <w:r w:rsidR="001F7C80" w:rsidRPr="00F63435">
        <w:rPr>
          <w:rFonts w:asciiTheme="majorHAnsi" w:hAnsiTheme="majorHAnsi"/>
          <w:lang w:val="hr-HR"/>
        </w:rPr>
        <w:t>3.536.000,00</w:t>
      </w:r>
      <w:r w:rsidR="004A5878" w:rsidRPr="00F63435">
        <w:rPr>
          <w:rFonts w:asciiTheme="majorHAnsi" w:hAnsiTheme="majorHAnsi"/>
          <w:lang w:val="hr-HR"/>
        </w:rPr>
        <w:t xml:space="preserve"> </w:t>
      </w:r>
      <w:r w:rsidRPr="00F63435">
        <w:rPr>
          <w:rFonts w:asciiTheme="majorHAnsi" w:hAnsiTheme="majorHAnsi"/>
          <w:lang w:val="hr-HR"/>
        </w:rPr>
        <w:t xml:space="preserve">kuna, od toga </w:t>
      </w:r>
      <w:r w:rsidR="008A7CC1" w:rsidRPr="00F63435">
        <w:rPr>
          <w:rFonts w:asciiTheme="majorHAnsi" w:hAnsiTheme="majorHAnsi"/>
          <w:lang w:val="hr-HR"/>
        </w:rPr>
        <w:t>p</w:t>
      </w:r>
      <w:r w:rsidR="00760828" w:rsidRPr="00F63435">
        <w:rPr>
          <w:rFonts w:asciiTheme="majorHAnsi" w:hAnsiTheme="majorHAnsi"/>
          <w:lang w:val="hr-HR"/>
        </w:rPr>
        <w:t xml:space="preserve">orez i prirez na dohodak planiran u iznosu od </w:t>
      </w:r>
      <w:r w:rsidR="001F7C80" w:rsidRPr="00F63435">
        <w:rPr>
          <w:rFonts w:asciiTheme="majorHAnsi" w:hAnsiTheme="majorHAnsi"/>
          <w:lang w:val="hr-HR"/>
        </w:rPr>
        <w:t>3.304.000,00</w:t>
      </w:r>
      <w:r w:rsidR="00B55AB5" w:rsidRPr="00F63435">
        <w:rPr>
          <w:rFonts w:asciiTheme="majorHAnsi" w:hAnsiTheme="majorHAnsi"/>
          <w:lang w:val="hr-HR"/>
        </w:rPr>
        <w:t xml:space="preserve"> </w:t>
      </w:r>
      <w:r w:rsidR="002316BA" w:rsidRPr="00F63435">
        <w:rPr>
          <w:rFonts w:asciiTheme="majorHAnsi" w:hAnsiTheme="majorHAnsi"/>
          <w:lang w:val="hr-HR"/>
        </w:rPr>
        <w:t>kuna</w:t>
      </w:r>
      <w:r w:rsidR="004A5878" w:rsidRPr="00F63435">
        <w:rPr>
          <w:rFonts w:asciiTheme="majorHAnsi" w:hAnsiTheme="majorHAnsi"/>
          <w:lang w:val="hr-HR"/>
        </w:rPr>
        <w:t xml:space="preserve">, porezi na imovinu </w:t>
      </w:r>
      <w:r w:rsidR="001F7C80" w:rsidRPr="00F63435">
        <w:rPr>
          <w:rFonts w:asciiTheme="majorHAnsi" w:hAnsiTheme="majorHAnsi"/>
          <w:lang w:val="hr-HR"/>
        </w:rPr>
        <w:t>162.000,00</w:t>
      </w:r>
      <w:r w:rsidR="004A5878" w:rsidRPr="00F63435">
        <w:rPr>
          <w:rFonts w:asciiTheme="majorHAnsi" w:hAnsiTheme="majorHAnsi"/>
          <w:lang w:val="hr-HR"/>
        </w:rPr>
        <w:t xml:space="preserve"> kuna </w:t>
      </w:r>
      <w:r w:rsidR="002316BA" w:rsidRPr="00F63435">
        <w:rPr>
          <w:rFonts w:asciiTheme="majorHAnsi" w:hAnsiTheme="majorHAnsi"/>
          <w:lang w:val="hr-HR"/>
        </w:rPr>
        <w:t xml:space="preserve"> </w:t>
      </w:r>
      <w:r w:rsidR="009200D8" w:rsidRPr="00F63435">
        <w:rPr>
          <w:rFonts w:asciiTheme="majorHAnsi" w:hAnsiTheme="majorHAnsi"/>
          <w:lang w:val="hr-HR"/>
        </w:rPr>
        <w:t>i p</w:t>
      </w:r>
      <w:r w:rsidR="00760828" w:rsidRPr="00F63435">
        <w:rPr>
          <w:rFonts w:asciiTheme="majorHAnsi" w:hAnsiTheme="majorHAnsi"/>
          <w:lang w:val="hr-HR"/>
        </w:rPr>
        <w:t xml:space="preserve">orezi na robu i usluge planiran u iznosu od </w:t>
      </w:r>
      <w:r w:rsidR="001F7C80" w:rsidRPr="00F63435">
        <w:rPr>
          <w:rFonts w:asciiTheme="majorHAnsi" w:hAnsiTheme="majorHAnsi"/>
          <w:lang w:val="hr-HR"/>
        </w:rPr>
        <w:t>7</w:t>
      </w:r>
      <w:r w:rsidR="002316BA" w:rsidRPr="00F63435">
        <w:rPr>
          <w:rFonts w:asciiTheme="majorHAnsi" w:hAnsiTheme="majorHAnsi"/>
          <w:lang w:val="hr-HR"/>
        </w:rPr>
        <w:t>0.000,00</w:t>
      </w:r>
      <w:r w:rsidR="00760828" w:rsidRPr="00F63435">
        <w:rPr>
          <w:rFonts w:asciiTheme="majorHAnsi" w:hAnsiTheme="majorHAnsi"/>
          <w:lang w:val="hr-HR"/>
        </w:rPr>
        <w:t xml:space="preserve"> kuna</w:t>
      </w:r>
      <w:r w:rsidR="006560C9" w:rsidRPr="00F63435">
        <w:rPr>
          <w:rFonts w:asciiTheme="majorHAnsi" w:hAnsiTheme="majorHAnsi"/>
          <w:lang w:val="hr-HR"/>
        </w:rPr>
        <w:t>;</w:t>
      </w:r>
      <w:r w:rsidR="00EA7FFE" w:rsidRPr="00F63435">
        <w:rPr>
          <w:rFonts w:asciiTheme="majorHAnsi" w:hAnsiTheme="majorHAnsi"/>
          <w:lang w:val="hr-HR"/>
        </w:rPr>
        <w:t xml:space="preserve"> </w:t>
      </w:r>
    </w:p>
    <w:p w14:paraId="465B3AFF" w14:textId="2F8D13D1" w:rsidR="00961A3A" w:rsidRPr="00F63435" w:rsidRDefault="002844E4" w:rsidP="00057F5A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F63435">
        <w:rPr>
          <w:rFonts w:asciiTheme="majorHAnsi" w:hAnsiTheme="majorHAnsi"/>
          <w:lang w:val="hr-HR"/>
        </w:rPr>
        <w:t>Pomoći iz inozemstva i od subjekata</w:t>
      </w:r>
      <w:r w:rsidR="00B55AB5" w:rsidRPr="00F63435">
        <w:rPr>
          <w:rFonts w:asciiTheme="majorHAnsi" w:hAnsiTheme="majorHAnsi"/>
          <w:lang w:val="hr-HR"/>
        </w:rPr>
        <w:t xml:space="preserve"> unutar općeg proračuna </w:t>
      </w:r>
      <w:r w:rsidR="00961A3A" w:rsidRPr="00F63435">
        <w:rPr>
          <w:rFonts w:asciiTheme="majorHAnsi" w:hAnsiTheme="majorHAnsi"/>
          <w:lang w:val="hr-HR"/>
        </w:rPr>
        <w:t xml:space="preserve">planirane u iznosu od </w:t>
      </w:r>
      <w:r w:rsidR="00331A6A" w:rsidRPr="00F63435">
        <w:rPr>
          <w:rFonts w:asciiTheme="majorHAnsi" w:hAnsiTheme="majorHAnsi"/>
          <w:bCs/>
          <w:lang w:val="hr-HR"/>
        </w:rPr>
        <w:t>9.</w:t>
      </w:r>
      <w:r w:rsidR="00250381" w:rsidRPr="00F63435">
        <w:rPr>
          <w:rFonts w:asciiTheme="majorHAnsi" w:hAnsiTheme="majorHAnsi"/>
          <w:bCs/>
          <w:lang w:val="hr-HR"/>
        </w:rPr>
        <w:t>82</w:t>
      </w:r>
      <w:r w:rsidR="00331A6A" w:rsidRPr="00F63435">
        <w:rPr>
          <w:rFonts w:asciiTheme="majorHAnsi" w:hAnsiTheme="majorHAnsi"/>
          <w:bCs/>
          <w:lang w:val="hr-HR"/>
        </w:rPr>
        <w:t>0</w:t>
      </w:r>
      <w:r w:rsidR="001F7C80" w:rsidRPr="00F63435">
        <w:rPr>
          <w:rFonts w:asciiTheme="majorHAnsi" w:hAnsiTheme="majorHAnsi"/>
          <w:bCs/>
          <w:lang w:val="hr-HR"/>
        </w:rPr>
        <w:t>.000,00</w:t>
      </w:r>
      <w:r w:rsidR="00057F5A" w:rsidRPr="00F63435">
        <w:rPr>
          <w:rFonts w:asciiTheme="majorHAnsi" w:hAnsiTheme="majorHAnsi"/>
          <w:bCs/>
          <w:lang w:val="hr-HR"/>
        </w:rPr>
        <w:t xml:space="preserve"> </w:t>
      </w:r>
      <w:r w:rsidR="00961A3A" w:rsidRPr="00F63435">
        <w:rPr>
          <w:rFonts w:asciiTheme="majorHAnsi" w:hAnsiTheme="majorHAnsi"/>
          <w:lang w:val="hr-HR"/>
        </w:rPr>
        <w:t>kuna</w:t>
      </w:r>
      <w:r w:rsidR="00D67BD4" w:rsidRPr="00F63435">
        <w:rPr>
          <w:rFonts w:asciiTheme="majorHAnsi" w:hAnsiTheme="majorHAnsi"/>
          <w:lang w:val="hr-HR"/>
        </w:rPr>
        <w:t xml:space="preserve">, od toga </w:t>
      </w:r>
      <w:r w:rsidR="00546564" w:rsidRPr="00F63435">
        <w:rPr>
          <w:rFonts w:asciiTheme="majorHAnsi" w:hAnsiTheme="majorHAnsi"/>
          <w:lang w:val="hr-HR"/>
        </w:rPr>
        <w:t xml:space="preserve">tekuće pomoći iz državnog proračuna temeljem prijenosa EU sredstava 350.000,00 kuna, tekuće pomoći iz državnog proračuna – potpomognuta područja 3.600.000,00 kuna, tekuće pomoći iz županijskih proračuna </w:t>
      </w:r>
      <w:r w:rsidR="00250381" w:rsidRPr="00F63435">
        <w:rPr>
          <w:rFonts w:asciiTheme="majorHAnsi" w:hAnsiTheme="majorHAnsi"/>
          <w:lang w:val="hr-HR"/>
        </w:rPr>
        <w:t>4</w:t>
      </w:r>
      <w:r w:rsidR="00546564" w:rsidRPr="00F63435">
        <w:rPr>
          <w:rFonts w:asciiTheme="majorHAnsi" w:hAnsiTheme="majorHAnsi"/>
          <w:lang w:val="hr-HR"/>
        </w:rPr>
        <w:t xml:space="preserve">20.000,00 kuna, kapitalne pomoći iz državnog proračuna temeljem prijenosa EU sredstava 4.000.000,00 kuna, kapitalne pomoći iz državnog proračuna za komunalnu infrastrukturu </w:t>
      </w:r>
      <w:r w:rsidR="00F63435" w:rsidRPr="00F63435">
        <w:rPr>
          <w:rFonts w:asciiTheme="majorHAnsi" w:hAnsiTheme="majorHAnsi"/>
          <w:lang w:val="hr-HR"/>
        </w:rPr>
        <w:t>450</w:t>
      </w:r>
      <w:r w:rsidR="00546564" w:rsidRPr="00F63435">
        <w:rPr>
          <w:rFonts w:asciiTheme="majorHAnsi" w:hAnsiTheme="majorHAnsi"/>
          <w:lang w:val="hr-HR"/>
        </w:rPr>
        <w:t>.000,00 kuna, kapitalne pomoći iz županijskih proračuna za komunalnu infrastrukturu 800.000,00 kuna i kapitalne donacije od ostalih subjekata – Fond za zaštitu okoliša 200.000,00 kuna</w:t>
      </w:r>
      <w:r w:rsidR="006560C9" w:rsidRPr="00F63435">
        <w:rPr>
          <w:rFonts w:asciiTheme="majorHAnsi" w:hAnsiTheme="majorHAnsi"/>
          <w:lang w:val="hr-HR"/>
        </w:rPr>
        <w:t>;</w:t>
      </w:r>
    </w:p>
    <w:p w14:paraId="34F32BB1" w14:textId="4BE79F83" w:rsidR="00961A3A" w:rsidRPr="00F63435" w:rsidRDefault="00961A3A" w:rsidP="009F2EC2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F63435">
        <w:rPr>
          <w:rFonts w:asciiTheme="majorHAnsi" w:hAnsiTheme="majorHAnsi"/>
          <w:lang w:val="hr-HR"/>
        </w:rPr>
        <w:t xml:space="preserve">Prihodi od imovine planirani u iznosu od </w:t>
      </w:r>
      <w:r w:rsidR="00546564" w:rsidRPr="00F63435">
        <w:rPr>
          <w:rFonts w:asciiTheme="majorHAnsi" w:hAnsiTheme="majorHAnsi"/>
          <w:lang w:val="hr-HR"/>
        </w:rPr>
        <w:t>487.000,00</w:t>
      </w:r>
      <w:r w:rsidR="002316BA" w:rsidRPr="00F63435">
        <w:rPr>
          <w:rFonts w:asciiTheme="majorHAnsi" w:hAnsiTheme="majorHAnsi"/>
          <w:lang w:val="hr-HR"/>
        </w:rPr>
        <w:t xml:space="preserve"> </w:t>
      </w:r>
      <w:r w:rsidR="00253151" w:rsidRPr="00F63435">
        <w:rPr>
          <w:rFonts w:asciiTheme="majorHAnsi" w:hAnsiTheme="majorHAnsi"/>
          <w:lang w:val="hr-HR"/>
        </w:rPr>
        <w:t>kuna</w:t>
      </w:r>
      <w:r w:rsidR="00AA186C" w:rsidRPr="00F63435">
        <w:rPr>
          <w:rFonts w:asciiTheme="majorHAnsi" w:hAnsiTheme="majorHAnsi"/>
          <w:lang w:val="hr-HR"/>
        </w:rPr>
        <w:t xml:space="preserve">, od toga </w:t>
      </w:r>
      <w:r w:rsidR="00546564" w:rsidRPr="00F63435">
        <w:rPr>
          <w:rFonts w:asciiTheme="majorHAnsi" w:hAnsiTheme="majorHAnsi"/>
          <w:lang w:val="hr-HR"/>
        </w:rPr>
        <w:t>kamate na depozite po viđenju 4.000,00 kuna, prihodi od zakupa poslovnih objekata 180.000,00 kuna, ostali prihodi od zakupa i iznajmljivanja imovinom 3.000,00 kuna</w:t>
      </w:r>
      <w:r w:rsidR="00EE44EE" w:rsidRPr="00F63435">
        <w:rPr>
          <w:rFonts w:asciiTheme="majorHAnsi" w:hAnsiTheme="majorHAnsi"/>
          <w:lang w:val="hr-HR"/>
        </w:rPr>
        <w:t>, naknade za ostale koncesije – istraživanje i eksploatacija 50.000,00 kuna, prihodi od zakupa poljoprivrednog zemljišta 200.000,00 kuna i naknada za zadržavanje nezakonito izgrađene zgrade u prostoru 50.000,00 kuna</w:t>
      </w:r>
      <w:r w:rsidR="006560C9" w:rsidRPr="00F63435">
        <w:rPr>
          <w:rFonts w:asciiTheme="majorHAnsi" w:hAnsiTheme="majorHAnsi"/>
          <w:lang w:val="hr-HR"/>
        </w:rPr>
        <w:t>;</w:t>
      </w:r>
    </w:p>
    <w:p w14:paraId="6FE00415" w14:textId="6AF6BC2B" w:rsidR="00961A3A" w:rsidRPr="00F63435" w:rsidRDefault="009F2EC2" w:rsidP="00057F5A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F63435">
        <w:rPr>
          <w:rFonts w:asciiTheme="majorHAnsi" w:hAnsiTheme="majorHAnsi"/>
          <w:lang w:val="hr-HR"/>
        </w:rPr>
        <w:t>,</w:t>
      </w:r>
      <w:r w:rsidR="00B55AB5" w:rsidRPr="00F63435">
        <w:rPr>
          <w:rFonts w:asciiTheme="majorHAnsi" w:hAnsiTheme="majorHAnsi"/>
          <w:lang w:val="hr-HR"/>
        </w:rPr>
        <w:t>Prihodi od upravnih i administrativnih pristojbi, pristojbi po posebnim propisima i naknada</w:t>
      </w:r>
      <w:r w:rsidR="00AA186C" w:rsidRPr="00F63435">
        <w:rPr>
          <w:rFonts w:asciiTheme="majorHAnsi" w:hAnsiTheme="majorHAnsi"/>
          <w:lang w:val="hr-HR"/>
        </w:rPr>
        <w:t xml:space="preserve"> planirani u iznosu od </w:t>
      </w:r>
      <w:r w:rsidR="00EE44EE" w:rsidRPr="00F63435">
        <w:rPr>
          <w:rFonts w:asciiTheme="majorHAnsi" w:hAnsiTheme="majorHAnsi"/>
          <w:lang w:val="hr-HR"/>
        </w:rPr>
        <w:t>1.</w:t>
      </w:r>
      <w:r w:rsidR="00F63435" w:rsidRPr="00F63435">
        <w:rPr>
          <w:rFonts w:asciiTheme="majorHAnsi" w:hAnsiTheme="majorHAnsi"/>
          <w:lang w:val="hr-HR"/>
        </w:rPr>
        <w:t>855</w:t>
      </w:r>
      <w:r w:rsidR="00EE44EE" w:rsidRPr="00F63435">
        <w:rPr>
          <w:rFonts w:asciiTheme="majorHAnsi" w:hAnsiTheme="majorHAnsi"/>
          <w:lang w:val="hr-HR"/>
        </w:rPr>
        <w:t>.900,00</w:t>
      </w:r>
      <w:r w:rsidR="00057F5A" w:rsidRPr="00F63435">
        <w:rPr>
          <w:rFonts w:asciiTheme="majorHAnsi" w:hAnsiTheme="majorHAnsi"/>
          <w:lang w:val="hr-HR"/>
        </w:rPr>
        <w:t xml:space="preserve"> </w:t>
      </w:r>
      <w:r w:rsidR="00AA186C" w:rsidRPr="00F63435">
        <w:rPr>
          <w:rFonts w:asciiTheme="majorHAnsi" w:hAnsiTheme="majorHAnsi"/>
          <w:lang w:val="hr-HR"/>
        </w:rPr>
        <w:t>kuna, od toga</w:t>
      </w:r>
      <w:r w:rsidR="00EE44EE" w:rsidRPr="00F63435">
        <w:rPr>
          <w:rFonts w:asciiTheme="majorHAnsi" w:hAnsiTheme="majorHAnsi"/>
          <w:lang w:val="hr-HR"/>
        </w:rPr>
        <w:t xml:space="preserve"> gradske i općinske </w:t>
      </w:r>
      <w:r w:rsidR="00EE44EE" w:rsidRPr="00F63435">
        <w:rPr>
          <w:rFonts w:asciiTheme="majorHAnsi" w:hAnsiTheme="majorHAnsi"/>
          <w:lang w:val="hr-HR"/>
        </w:rPr>
        <w:lastRenderedPageBreak/>
        <w:t xml:space="preserve">upravne pristojbe 1.900,00 kuna, sufinanciranje cijene usluga, participacije i sl -DV  504.000,00 kuna, doprinosi za šume </w:t>
      </w:r>
      <w:r w:rsidR="00F63435" w:rsidRPr="00F63435">
        <w:rPr>
          <w:rFonts w:asciiTheme="majorHAnsi" w:hAnsiTheme="majorHAnsi"/>
          <w:lang w:val="hr-HR"/>
        </w:rPr>
        <w:t>6</w:t>
      </w:r>
      <w:r w:rsidR="00EE44EE" w:rsidRPr="00F63435">
        <w:rPr>
          <w:rFonts w:asciiTheme="majorHAnsi" w:hAnsiTheme="majorHAnsi"/>
          <w:lang w:val="hr-HR"/>
        </w:rPr>
        <w:t>00.000,00 kuna, ostali prihodi za posebne namjene  - vodni doprinos 50.000,00 kuna, ostali nespomenuti prihodi po posebnim propisima 10.000,00 kuna, ostali nespomenuti prihodi – naknada HT-a 70.000,00 kuna, komunalni doprinosi 170.000,00 kuna</w:t>
      </w:r>
      <w:r w:rsidR="006560C9" w:rsidRPr="00F63435">
        <w:rPr>
          <w:rFonts w:asciiTheme="majorHAnsi" w:hAnsiTheme="majorHAnsi"/>
          <w:lang w:val="hr-HR"/>
        </w:rPr>
        <w:t>,</w:t>
      </w:r>
      <w:r w:rsidR="00EE44EE" w:rsidRPr="00F63435">
        <w:rPr>
          <w:rFonts w:asciiTheme="majorHAnsi" w:hAnsiTheme="majorHAnsi"/>
          <w:lang w:val="hr-HR"/>
        </w:rPr>
        <w:t xml:space="preserve"> komunalne naknade 350.000,00 kuna</w:t>
      </w:r>
      <w:r w:rsidR="006560C9" w:rsidRPr="00F63435">
        <w:rPr>
          <w:rFonts w:asciiTheme="majorHAnsi" w:hAnsiTheme="majorHAnsi"/>
          <w:lang w:val="hr-HR"/>
        </w:rPr>
        <w:t xml:space="preserve"> i ostali prihodi za posebne namjene – naknada u cijeni vode za investicije 100.000,00 kuna;</w:t>
      </w:r>
    </w:p>
    <w:p w14:paraId="00099138" w14:textId="38328B52" w:rsidR="002523BA" w:rsidRPr="00F63435" w:rsidRDefault="002523BA" w:rsidP="002523BA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F63435">
        <w:rPr>
          <w:rFonts w:asciiTheme="majorHAnsi" w:hAnsiTheme="majorHAnsi"/>
          <w:lang w:val="hr-HR"/>
        </w:rPr>
        <w:t xml:space="preserve">Prihodi od prodaje proizvoda i robe te pruženih usluga i prihodi od donacija planirani u iznosu od </w:t>
      </w:r>
      <w:r w:rsidR="00F63435" w:rsidRPr="00F63435">
        <w:rPr>
          <w:rFonts w:asciiTheme="majorHAnsi" w:hAnsiTheme="majorHAnsi"/>
          <w:lang w:val="hr-HR"/>
        </w:rPr>
        <w:t>1</w:t>
      </w:r>
      <w:r w:rsidR="00C546B6" w:rsidRPr="00F63435">
        <w:rPr>
          <w:rFonts w:asciiTheme="majorHAnsi" w:hAnsiTheme="majorHAnsi"/>
          <w:lang w:val="hr-HR"/>
        </w:rPr>
        <w:t>0</w:t>
      </w:r>
      <w:r w:rsidRPr="00F63435">
        <w:rPr>
          <w:rFonts w:asciiTheme="majorHAnsi" w:hAnsiTheme="majorHAnsi"/>
          <w:lang w:val="hr-HR"/>
        </w:rPr>
        <w:t xml:space="preserve">0.000,00 kuna </w:t>
      </w:r>
      <w:r w:rsidR="006560C9" w:rsidRPr="00F63435">
        <w:rPr>
          <w:rFonts w:asciiTheme="majorHAnsi" w:hAnsiTheme="majorHAnsi"/>
          <w:lang w:val="hr-HR"/>
        </w:rPr>
        <w:t>;</w:t>
      </w:r>
    </w:p>
    <w:p w14:paraId="0A14C0ED" w14:textId="351D8633" w:rsidR="00EA274E" w:rsidRPr="00F63435" w:rsidRDefault="00EA274E" w:rsidP="00B71073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F63435">
        <w:rPr>
          <w:rFonts w:asciiTheme="majorHAnsi" w:hAnsiTheme="majorHAnsi"/>
          <w:lang w:val="hr-HR"/>
        </w:rPr>
        <w:t xml:space="preserve">Kazne, upravne mjere i ostali prihodi planirani u iznosu od </w:t>
      </w:r>
      <w:r w:rsidR="001B71DB" w:rsidRPr="00F63435">
        <w:rPr>
          <w:rFonts w:asciiTheme="majorHAnsi" w:hAnsiTheme="majorHAnsi"/>
          <w:lang w:val="hr-HR"/>
        </w:rPr>
        <w:t>1</w:t>
      </w:r>
      <w:r w:rsidR="00EE44EE" w:rsidRPr="00F63435">
        <w:rPr>
          <w:rFonts w:asciiTheme="majorHAnsi" w:hAnsiTheme="majorHAnsi"/>
          <w:lang w:val="hr-HR"/>
        </w:rPr>
        <w:t>7</w:t>
      </w:r>
      <w:r w:rsidR="00D67BD4" w:rsidRPr="00F63435">
        <w:rPr>
          <w:rFonts w:asciiTheme="majorHAnsi" w:hAnsiTheme="majorHAnsi"/>
          <w:lang w:val="hr-HR"/>
        </w:rPr>
        <w:t>.</w:t>
      </w:r>
      <w:r w:rsidR="00EE44EE" w:rsidRPr="00F63435">
        <w:rPr>
          <w:rFonts w:asciiTheme="majorHAnsi" w:hAnsiTheme="majorHAnsi"/>
          <w:lang w:val="hr-HR"/>
        </w:rPr>
        <w:t>3</w:t>
      </w:r>
      <w:r w:rsidR="00D67BD4" w:rsidRPr="00F63435">
        <w:rPr>
          <w:rFonts w:asciiTheme="majorHAnsi" w:hAnsiTheme="majorHAnsi"/>
          <w:lang w:val="hr-HR"/>
        </w:rPr>
        <w:t xml:space="preserve">00,00 </w:t>
      </w:r>
      <w:r w:rsidRPr="00F63435">
        <w:rPr>
          <w:rFonts w:asciiTheme="majorHAnsi" w:hAnsiTheme="majorHAnsi"/>
          <w:lang w:val="hr-HR"/>
        </w:rPr>
        <w:t>kuna</w:t>
      </w:r>
    </w:p>
    <w:p w14:paraId="593A04B0" w14:textId="77777777" w:rsidR="00EA274E" w:rsidRPr="00BA0973" w:rsidRDefault="00EA274E" w:rsidP="00B71073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</w:p>
    <w:p w14:paraId="21D2AB1A" w14:textId="77777777" w:rsidR="00D67BD4" w:rsidRPr="00BA0973" w:rsidRDefault="00D67BD4" w:rsidP="00B71073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Prihodi od prodaje nefinancijske imovine</w:t>
      </w:r>
    </w:p>
    <w:p w14:paraId="29FAB992" w14:textId="77777777" w:rsidR="00D67BD4" w:rsidRPr="00BA0973" w:rsidRDefault="00D67BD4" w:rsidP="00B71073">
      <w:pPr>
        <w:tabs>
          <w:tab w:val="left" w:pos="1701"/>
        </w:tabs>
        <w:jc w:val="both"/>
        <w:rPr>
          <w:rFonts w:asciiTheme="majorHAnsi" w:hAnsiTheme="majorHAnsi"/>
          <w:b/>
          <w:lang w:val="hr-HR"/>
        </w:rPr>
      </w:pPr>
    </w:p>
    <w:p w14:paraId="12ADE790" w14:textId="77777777" w:rsidR="00D67BD4" w:rsidRPr="00BA0973" w:rsidRDefault="00D67BD4" w:rsidP="00B71073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Prihodi od prodaje nefinancijske imovine planirani u iznosu od 5</w:t>
      </w:r>
      <w:r w:rsidR="002316BA" w:rsidRPr="00BA0973">
        <w:rPr>
          <w:rFonts w:asciiTheme="majorHAnsi" w:hAnsiTheme="majorHAnsi"/>
          <w:lang w:val="hr-HR"/>
        </w:rPr>
        <w:t>0</w:t>
      </w:r>
      <w:r w:rsidRPr="00BA0973">
        <w:rPr>
          <w:rFonts w:asciiTheme="majorHAnsi" w:hAnsiTheme="majorHAnsi"/>
          <w:lang w:val="hr-HR"/>
        </w:rPr>
        <w:t>.000,00 kuna</w:t>
      </w:r>
    </w:p>
    <w:p w14:paraId="34994AC4" w14:textId="77777777" w:rsidR="00D67BD4" w:rsidRPr="00BA0973" w:rsidRDefault="00D67BD4" w:rsidP="00B71073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77D617AB" w14:textId="77777777" w:rsidR="00D67BD4" w:rsidRPr="00BA0973" w:rsidRDefault="00D67BD4" w:rsidP="00B71073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Prihodi od prodaje neproizvedene dugotrajne imovine planirani u iznosu od 50.000,00 kuna - prihodi od prodaje materijalne imovine - prirodnih bogatstava</w:t>
      </w:r>
    </w:p>
    <w:p w14:paraId="6B56EC7C" w14:textId="77777777" w:rsidR="00637173" w:rsidRPr="00BA0973" w:rsidRDefault="00637173" w:rsidP="00B71073">
      <w:pPr>
        <w:tabs>
          <w:tab w:val="left" w:pos="1701"/>
        </w:tabs>
        <w:jc w:val="both"/>
        <w:rPr>
          <w:rFonts w:asciiTheme="majorHAnsi" w:hAnsiTheme="majorHAnsi"/>
          <w:lang w:val="hr-HR"/>
        </w:rPr>
      </w:pPr>
    </w:p>
    <w:p w14:paraId="00BB4A83" w14:textId="77777777" w:rsidR="00637173" w:rsidRPr="00BA0973" w:rsidRDefault="00637173" w:rsidP="006371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4DE53DD6" w14:textId="27910F35" w:rsidR="00DE6F86" w:rsidRPr="00BA0973" w:rsidRDefault="00637173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Vlastiti izvori – višak/manjak prihoda planirano u iznosu od </w:t>
      </w:r>
      <w:r w:rsidR="006560C9" w:rsidRPr="00BA0973">
        <w:rPr>
          <w:rFonts w:asciiTheme="majorHAnsi" w:hAnsiTheme="majorHAnsi"/>
          <w:b/>
          <w:lang w:val="hr-HR"/>
        </w:rPr>
        <w:t>980.000,00</w:t>
      </w:r>
      <w:r w:rsidR="001B71DB" w:rsidRPr="00BA0973">
        <w:rPr>
          <w:rFonts w:asciiTheme="majorHAnsi" w:hAnsiTheme="majorHAnsi"/>
          <w:b/>
          <w:lang w:val="hr-HR"/>
        </w:rPr>
        <w:t xml:space="preserve"> </w:t>
      </w:r>
      <w:r w:rsidRPr="00BA0973">
        <w:rPr>
          <w:rFonts w:asciiTheme="majorHAnsi" w:hAnsiTheme="majorHAnsi"/>
          <w:b/>
          <w:lang w:val="hr-HR"/>
        </w:rPr>
        <w:t>kuna</w:t>
      </w:r>
    </w:p>
    <w:p w14:paraId="68232C40" w14:textId="1D7EA1D4" w:rsidR="00331A6A" w:rsidRPr="00BA0973" w:rsidRDefault="00331A6A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RASHODI I IZDACI planirani su u iznosu od 15.</w:t>
      </w:r>
      <w:r w:rsidR="00F63435">
        <w:rPr>
          <w:rFonts w:asciiTheme="majorHAnsi" w:hAnsiTheme="majorHAnsi"/>
          <w:b/>
          <w:lang w:val="hr-HR"/>
        </w:rPr>
        <w:t>866</w:t>
      </w:r>
      <w:r w:rsidRPr="00BA0973">
        <w:rPr>
          <w:rFonts w:asciiTheme="majorHAnsi" w:hAnsiTheme="majorHAnsi"/>
          <w:b/>
          <w:lang w:val="hr-HR"/>
        </w:rPr>
        <w:t>.200,00 kuna</w:t>
      </w:r>
    </w:p>
    <w:p w14:paraId="297669A0" w14:textId="3D1298A2" w:rsidR="00331A6A" w:rsidRPr="00BA0973" w:rsidRDefault="00331A6A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Vlastiti izvori - manjak prihoda  980.000,00</w:t>
      </w:r>
    </w:p>
    <w:p w14:paraId="3B8DB981" w14:textId="0D764D28" w:rsidR="00331A6A" w:rsidRPr="00BA0973" w:rsidRDefault="00331A6A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br w:type="page"/>
      </w:r>
    </w:p>
    <w:p w14:paraId="0E7AA3E4" w14:textId="6D6F9C4F" w:rsidR="00331A6A" w:rsidRPr="00BA0973" w:rsidRDefault="00356DB2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lastRenderedPageBreak/>
        <w:t>POSEBNI DIO PRORAČUNA</w:t>
      </w:r>
    </w:p>
    <w:p w14:paraId="1D25B34A" w14:textId="44348477" w:rsidR="00124F67" w:rsidRPr="00BA0973" w:rsidRDefault="00F34F8D" w:rsidP="00B71073">
      <w:pPr>
        <w:spacing w:after="200"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RAZDJEL </w:t>
      </w:r>
      <w:r w:rsidR="005B3244" w:rsidRPr="00BA0973">
        <w:rPr>
          <w:rFonts w:asciiTheme="majorHAnsi" w:hAnsiTheme="majorHAnsi"/>
          <w:b/>
          <w:lang w:val="hr-HR"/>
        </w:rPr>
        <w:t>001</w:t>
      </w:r>
      <w:r w:rsidRPr="00BA0973">
        <w:rPr>
          <w:rFonts w:asciiTheme="majorHAnsi" w:hAnsiTheme="majorHAnsi"/>
          <w:b/>
          <w:lang w:val="hr-HR"/>
        </w:rPr>
        <w:t xml:space="preserve"> </w:t>
      </w:r>
      <w:r w:rsidR="00D45317" w:rsidRPr="00BA0973">
        <w:rPr>
          <w:rFonts w:asciiTheme="majorHAnsi" w:hAnsiTheme="majorHAnsi"/>
          <w:b/>
          <w:lang w:val="hr-HR"/>
        </w:rPr>
        <w:t xml:space="preserve">PREDSTAVNIČKA I IZVRŠNA TIJELA </w:t>
      </w:r>
      <w:r w:rsidRPr="00BA0973">
        <w:rPr>
          <w:rFonts w:asciiTheme="majorHAnsi" w:hAnsiTheme="majorHAnsi"/>
          <w:b/>
          <w:lang w:val="hr-HR"/>
        </w:rPr>
        <w:t>PLANIRAN</w:t>
      </w:r>
      <w:r w:rsidR="005B3244" w:rsidRPr="00BA0973">
        <w:rPr>
          <w:rFonts w:asciiTheme="majorHAnsi" w:hAnsiTheme="majorHAnsi"/>
          <w:b/>
          <w:lang w:val="hr-HR"/>
        </w:rPr>
        <w:t>O</w:t>
      </w:r>
      <w:r w:rsidRPr="00BA0973">
        <w:rPr>
          <w:rFonts w:asciiTheme="majorHAnsi" w:hAnsiTheme="majorHAnsi"/>
          <w:b/>
          <w:lang w:val="hr-HR"/>
        </w:rPr>
        <w:t xml:space="preserve"> U IZNOSU OD </w:t>
      </w:r>
      <w:r w:rsidR="006560C9" w:rsidRPr="00BA0973">
        <w:rPr>
          <w:rFonts w:asciiTheme="majorHAnsi" w:hAnsiTheme="majorHAnsi"/>
          <w:b/>
          <w:lang w:val="hr-HR"/>
        </w:rPr>
        <w:t>6</w:t>
      </w:r>
      <w:r w:rsidR="00EC3328">
        <w:rPr>
          <w:rFonts w:asciiTheme="majorHAnsi" w:hAnsiTheme="majorHAnsi"/>
          <w:b/>
          <w:lang w:val="hr-HR"/>
        </w:rPr>
        <w:t>2</w:t>
      </w:r>
      <w:r w:rsidR="006560C9" w:rsidRPr="00BA0973">
        <w:rPr>
          <w:rFonts w:asciiTheme="majorHAnsi" w:hAnsiTheme="majorHAnsi"/>
          <w:b/>
          <w:lang w:val="hr-HR"/>
        </w:rPr>
        <w:t>9.700,00</w:t>
      </w:r>
      <w:r w:rsidR="005B3244" w:rsidRPr="00BA0973">
        <w:rPr>
          <w:rFonts w:asciiTheme="majorHAnsi" w:hAnsiTheme="majorHAnsi"/>
          <w:b/>
          <w:lang w:val="hr-HR"/>
        </w:rPr>
        <w:t xml:space="preserve"> </w:t>
      </w:r>
      <w:r w:rsidRPr="00BA0973">
        <w:rPr>
          <w:rFonts w:asciiTheme="majorHAnsi" w:hAnsiTheme="majorHAnsi"/>
          <w:b/>
          <w:lang w:val="hr-HR"/>
        </w:rPr>
        <w:t>KUNA</w:t>
      </w:r>
    </w:p>
    <w:p w14:paraId="4A5BD315" w14:textId="116A9B50" w:rsidR="008F0FCE" w:rsidRPr="00BA0973" w:rsidRDefault="00D45317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PREDSTAVNIČKA I IZVRŠNA TIJELA</w:t>
      </w:r>
      <w:r w:rsidR="008F0FCE" w:rsidRPr="00BA0973">
        <w:rPr>
          <w:rFonts w:asciiTheme="majorHAnsi" w:hAnsiTheme="majorHAnsi"/>
          <w:b/>
          <w:lang w:val="hr-HR"/>
        </w:rPr>
        <w:t xml:space="preserve"> </w:t>
      </w:r>
      <w:r w:rsidR="00B71073" w:rsidRPr="00BA0973">
        <w:rPr>
          <w:rFonts w:asciiTheme="majorHAnsi" w:hAnsiTheme="majorHAnsi"/>
          <w:b/>
          <w:lang w:val="hr-HR"/>
        </w:rPr>
        <w:t xml:space="preserve">- </w:t>
      </w:r>
      <w:r w:rsidR="008F0FCE" w:rsidRPr="00BA0973">
        <w:rPr>
          <w:rFonts w:asciiTheme="majorHAnsi" w:hAnsiTheme="majorHAnsi"/>
          <w:b/>
          <w:lang w:val="hr-HR"/>
        </w:rPr>
        <w:t xml:space="preserve">PLANIRANO U IZNOSU OD </w:t>
      </w:r>
      <w:r w:rsidR="00EC3328">
        <w:rPr>
          <w:rFonts w:asciiTheme="majorHAnsi" w:hAnsiTheme="majorHAnsi"/>
          <w:b/>
          <w:lang w:val="hr-HR"/>
        </w:rPr>
        <w:t>315</w:t>
      </w:r>
      <w:r w:rsidR="006560C9" w:rsidRPr="00BA0973">
        <w:rPr>
          <w:rFonts w:asciiTheme="majorHAnsi" w:hAnsiTheme="majorHAnsi"/>
          <w:b/>
          <w:lang w:val="hr-HR"/>
        </w:rPr>
        <w:t>.700,00</w:t>
      </w:r>
      <w:r w:rsidR="008F0FCE" w:rsidRPr="00BA0973">
        <w:rPr>
          <w:rFonts w:asciiTheme="majorHAnsi" w:hAnsiTheme="majorHAnsi"/>
          <w:b/>
          <w:lang w:val="hr-HR"/>
        </w:rPr>
        <w:t xml:space="preserve"> KUNA</w:t>
      </w:r>
    </w:p>
    <w:p w14:paraId="69745D97" w14:textId="0BC175F3" w:rsidR="008F0FCE" w:rsidRPr="00BA0973" w:rsidRDefault="00377136" w:rsidP="006560C9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</w:t>
      </w:r>
      <w:r w:rsidR="008F0FCE" w:rsidRPr="00BA0973">
        <w:rPr>
          <w:rFonts w:asciiTheme="majorHAnsi" w:hAnsiTheme="majorHAnsi"/>
          <w:b/>
          <w:lang w:val="hr-HR"/>
        </w:rPr>
        <w:t xml:space="preserve"> </w:t>
      </w:r>
      <w:r w:rsidRPr="00BA0973">
        <w:rPr>
          <w:rFonts w:asciiTheme="majorHAnsi" w:hAnsiTheme="majorHAnsi"/>
          <w:b/>
          <w:lang w:val="hr-HR"/>
        </w:rPr>
        <w:t xml:space="preserve">Javna uprava i administracija </w:t>
      </w:r>
      <w:r w:rsidR="008F0FCE" w:rsidRPr="00BA0973">
        <w:rPr>
          <w:rFonts w:asciiTheme="majorHAnsi" w:hAnsiTheme="majorHAnsi"/>
          <w:b/>
          <w:lang w:val="hr-HR"/>
        </w:rPr>
        <w:t xml:space="preserve">planirano u iznosu od </w:t>
      </w:r>
      <w:r w:rsidR="00F97628">
        <w:rPr>
          <w:rFonts w:asciiTheme="majorHAnsi" w:hAnsiTheme="majorHAnsi"/>
          <w:b/>
          <w:lang w:val="hr-HR"/>
        </w:rPr>
        <w:t>315</w:t>
      </w:r>
      <w:r w:rsidR="006560C9" w:rsidRPr="00BA0973">
        <w:rPr>
          <w:rFonts w:asciiTheme="majorHAnsi" w:hAnsiTheme="majorHAnsi"/>
          <w:b/>
          <w:lang w:val="hr-HR"/>
        </w:rPr>
        <w:t>.700,00</w:t>
      </w:r>
      <w:r w:rsidR="008F0FCE" w:rsidRPr="00BA0973">
        <w:rPr>
          <w:rFonts w:asciiTheme="majorHAnsi" w:hAnsiTheme="majorHAnsi"/>
          <w:b/>
          <w:lang w:val="hr-HR"/>
        </w:rPr>
        <w:t xml:space="preserve"> kuna</w:t>
      </w:r>
    </w:p>
    <w:p w14:paraId="30376710" w14:textId="78129293" w:rsidR="00637173" w:rsidRPr="00BA0973" w:rsidRDefault="008F0FCE" w:rsidP="00F93612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</w:t>
      </w:r>
      <w:r w:rsidR="00377136" w:rsidRPr="00BA0973">
        <w:rPr>
          <w:rFonts w:asciiTheme="majorHAnsi" w:hAnsiTheme="majorHAnsi"/>
          <w:lang w:val="hr-HR"/>
        </w:rPr>
        <w:t>materijalne rashode i naknade vijećnicima</w:t>
      </w:r>
      <w:r w:rsidRPr="00BA0973">
        <w:rPr>
          <w:rFonts w:asciiTheme="majorHAnsi" w:hAnsiTheme="majorHAnsi"/>
          <w:lang w:val="hr-HR"/>
        </w:rPr>
        <w:t xml:space="preserve"> planirano je </w:t>
      </w:r>
      <w:r w:rsidR="006560C9" w:rsidRPr="00BA0973">
        <w:rPr>
          <w:rFonts w:asciiTheme="majorHAnsi" w:hAnsiTheme="majorHAnsi"/>
          <w:lang w:val="hr-HR"/>
        </w:rPr>
        <w:t>133.700,00</w:t>
      </w:r>
      <w:r w:rsidRPr="00BA0973">
        <w:rPr>
          <w:rFonts w:asciiTheme="majorHAnsi" w:hAnsiTheme="majorHAnsi"/>
          <w:lang w:val="hr-HR"/>
        </w:rPr>
        <w:t xml:space="preserve"> kuna financira</w:t>
      </w:r>
      <w:r w:rsidR="00637173" w:rsidRPr="00BA0973">
        <w:rPr>
          <w:rFonts w:asciiTheme="majorHAnsi" w:hAnsiTheme="majorHAnsi"/>
          <w:lang w:val="hr-HR"/>
        </w:rPr>
        <w:t>no od općih prihoda i primitaka</w:t>
      </w:r>
    </w:p>
    <w:p w14:paraId="5879984B" w14:textId="77777777" w:rsidR="00377136" w:rsidRPr="00BA0973" w:rsidRDefault="00377136" w:rsidP="00F93612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proračunsku pričuvu planirano je 10.000,00 kuna financira</w:t>
      </w:r>
      <w:r w:rsidR="00637173" w:rsidRPr="00BA0973">
        <w:rPr>
          <w:rFonts w:asciiTheme="majorHAnsi" w:hAnsiTheme="majorHAnsi"/>
          <w:lang w:val="hr-HR"/>
        </w:rPr>
        <w:t>no od općih prihoda i primitaka</w:t>
      </w:r>
    </w:p>
    <w:p w14:paraId="4BD45A06" w14:textId="6B38CF23" w:rsidR="00377136" w:rsidRPr="00BA0973" w:rsidRDefault="00377136" w:rsidP="00816CE2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aktivnosti održavanja izbora planirano je </w:t>
      </w:r>
      <w:r w:rsidR="006560C9" w:rsidRPr="00BA0973">
        <w:rPr>
          <w:rFonts w:asciiTheme="majorHAnsi" w:hAnsiTheme="majorHAnsi"/>
          <w:lang w:val="hr-HR"/>
        </w:rPr>
        <w:t>7</w:t>
      </w:r>
      <w:r w:rsidR="007B0278" w:rsidRPr="00BA0973">
        <w:rPr>
          <w:rFonts w:asciiTheme="majorHAnsi" w:hAnsiTheme="majorHAnsi"/>
          <w:lang w:val="hr-HR"/>
        </w:rPr>
        <w:t>0.000,00</w:t>
      </w:r>
      <w:r w:rsidRPr="00BA0973">
        <w:rPr>
          <w:rFonts w:asciiTheme="majorHAnsi" w:hAnsiTheme="majorHAnsi"/>
          <w:lang w:val="hr-HR"/>
        </w:rPr>
        <w:t xml:space="preserve"> kuna financirano </w:t>
      </w:r>
      <w:r w:rsidR="00637173" w:rsidRPr="00BA0973">
        <w:rPr>
          <w:rFonts w:asciiTheme="majorHAnsi" w:hAnsiTheme="majorHAnsi"/>
          <w:lang w:val="hr-HR"/>
        </w:rPr>
        <w:t>od pomoći iz državnog proračuna</w:t>
      </w:r>
    </w:p>
    <w:p w14:paraId="717C472E" w14:textId="77777777" w:rsidR="007B0278" w:rsidRPr="00BA0973" w:rsidRDefault="007B0278" w:rsidP="00816CE2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rashode protokola (vijenci, cvijeće, svijeće i slično) planirano je 10.000,00 kuna financirano od općih prihoda i primitaka</w:t>
      </w:r>
    </w:p>
    <w:p w14:paraId="47C3B4A2" w14:textId="77777777" w:rsidR="008F0FCE" w:rsidRPr="00BA0973" w:rsidRDefault="008F0FCE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39F58DAF" w14:textId="1EBAAD9E" w:rsidR="00377136" w:rsidRPr="00BA0973" w:rsidRDefault="00377136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1001 Javna uprava i administracija planirano u iznosu od </w:t>
      </w:r>
      <w:r w:rsidR="00F97628">
        <w:rPr>
          <w:rFonts w:asciiTheme="majorHAnsi" w:hAnsiTheme="majorHAnsi"/>
          <w:b/>
          <w:lang w:val="hr-HR"/>
        </w:rPr>
        <w:t>4</w:t>
      </w:r>
      <w:r w:rsidR="00F030B3" w:rsidRPr="00BA0973">
        <w:rPr>
          <w:rFonts w:asciiTheme="majorHAnsi" w:hAnsiTheme="majorHAnsi"/>
          <w:b/>
          <w:lang w:val="hr-HR"/>
        </w:rPr>
        <w:t>2</w:t>
      </w:r>
      <w:r w:rsidR="007B0278" w:rsidRPr="00BA0973">
        <w:rPr>
          <w:rFonts w:asciiTheme="majorHAnsi" w:hAnsiTheme="majorHAnsi"/>
          <w:b/>
          <w:lang w:val="hr-HR"/>
        </w:rPr>
        <w:t>.000</w:t>
      </w:r>
      <w:r w:rsidRPr="00BA0973">
        <w:rPr>
          <w:rFonts w:asciiTheme="majorHAnsi" w:hAnsiTheme="majorHAnsi"/>
          <w:b/>
          <w:lang w:val="hr-HR"/>
        </w:rPr>
        <w:t>,00 kuna</w:t>
      </w:r>
    </w:p>
    <w:p w14:paraId="1C493C75" w14:textId="69D1D6F9" w:rsidR="00377136" w:rsidRPr="00BA0973" w:rsidRDefault="00377136" w:rsidP="00816CE2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>Za političke stranke planirano je 1</w:t>
      </w:r>
      <w:r w:rsidR="00F030B3" w:rsidRPr="00BA0973">
        <w:rPr>
          <w:rFonts w:asciiTheme="majorHAnsi" w:hAnsiTheme="majorHAnsi"/>
          <w:lang w:val="hr-HR"/>
        </w:rPr>
        <w:t>2</w:t>
      </w:r>
      <w:r w:rsidRPr="00BA0973">
        <w:rPr>
          <w:rFonts w:asciiTheme="majorHAnsi" w:hAnsiTheme="majorHAnsi"/>
          <w:lang w:val="hr-HR"/>
        </w:rPr>
        <w:t xml:space="preserve">.000,00 kuna financirano od vlastitih prihoda </w:t>
      </w:r>
    </w:p>
    <w:p w14:paraId="40A10BBA" w14:textId="7AA33FB7" w:rsidR="00377136" w:rsidRDefault="00377136" w:rsidP="00816CE2">
      <w:pPr>
        <w:pStyle w:val="Odlomakpopisa"/>
        <w:numPr>
          <w:ilvl w:val="0"/>
          <w:numId w:val="9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Savjet mladih planirano je 10.000,00 kuna financirano od vlastitih prihoda</w:t>
      </w:r>
    </w:p>
    <w:p w14:paraId="63D04DF5" w14:textId="32F5F6F6" w:rsidR="00F97628" w:rsidRPr="00BA0973" w:rsidRDefault="00F97628" w:rsidP="00816CE2">
      <w:pPr>
        <w:pStyle w:val="Odlomakpopisa"/>
        <w:numPr>
          <w:ilvl w:val="0"/>
          <w:numId w:val="9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Za elementarne i prirodne nepogode planirano je 20.000,00 kuna financirano od općih prihoda i primitaka</w:t>
      </w:r>
    </w:p>
    <w:p w14:paraId="7D4BB363" w14:textId="77777777" w:rsidR="007B0278" w:rsidRPr="00BA0973" w:rsidRDefault="007B0278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5C2DCE7B" w14:textId="77777777" w:rsidR="007B0278" w:rsidRPr="00BA0973" w:rsidRDefault="007B0278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1002-Promidžba Općine planirano u iznosu od 50.000,00 kuna</w:t>
      </w:r>
    </w:p>
    <w:p w14:paraId="645725B7" w14:textId="77777777" w:rsidR="007B0278" w:rsidRPr="00BA0973" w:rsidRDefault="007B0278" w:rsidP="007B0278">
      <w:pPr>
        <w:pStyle w:val="Odlomakpopisa"/>
        <w:numPr>
          <w:ilvl w:val="0"/>
          <w:numId w:val="2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promidžbu Općine planirano je 20.000,00 kuna financirano od općih prihoda i primitaka</w:t>
      </w:r>
    </w:p>
    <w:p w14:paraId="7E4EBFEF" w14:textId="77777777" w:rsidR="007B0278" w:rsidRPr="00BA0973" w:rsidRDefault="007B0278" w:rsidP="007B0278">
      <w:pPr>
        <w:pStyle w:val="Odlomakpopisa"/>
        <w:numPr>
          <w:ilvl w:val="0"/>
          <w:numId w:val="24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promidžbeni materijal planirano je 30.000,00 kuna financirano od općih prihoda i primitaka</w:t>
      </w:r>
    </w:p>
    <w:p w14:paraId="38CFC764" w14:textId="1B99C2C6" w:rsidR="008918CC" w:rsidRPr="00BA0973" w:rsidRDefault="008918CC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GLAVA 00105 NAČELNIK OPĆINE PLANIRANO U IZNOSU OD 3</w:t>
      </w:r>
      <w:r w:rsidR="00050CDA" w:rsidRPr="00BA0973">
        <w:rPr>
          <w:rFonts w:asciiTheme="majorHAnsi" w:hAnsiTheme="majorHAnsi"/>
          <w:b/>
          <w:lang w:val="hr-HR"/>
        </w:rPr>
        <w:t>1</w:t>
      </w:r>
      <w:r w:rsidR="00F030B3" w:rsidRPr="00BA0973">
        <w:rPr>
          <w:rFonts w:asciiTheme="majorHAnsi" w:hAnsiTheme="majorHAnsi"/>
          <w:b/>
          <w:lang w:val="hr-HR"/>
        </w:rPr>
        <w:t>4</w:t>
      </w:r>
      <w:r w:rsidRPr="00BA0973">
        <w:rPr>
          <w:rFonts w:asciiTheme="majorHAnsi" w:hAnsiTheme="majorHAnsi"/>
          <w:b/>
          <w:lang w:val="hr-HR"/>
        </w:rPr>
        <w:t>.000,00 KUNA</w:t>
      </w:r>
    </w:p>
    <w:p w14:paraId="16211FF9" w14:textId="315D5EA7" w:rsidR="008F0FCE" w:rsidRPr="00BA0973" w:rsidRDefault="008F0FCE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</w:t>
      </w:r>
      <w:r w:rsidR="008918CC" w:rsidRPr="00BA0973">
        <w:rPr>
          <w:rFonts w:asciiTheme="majorHAnsi" w:hAnsiTheme="majorHAnsi"/>
          <w:b/>
          <w:lang w:val="hr-HR"/>
        </w:rPr>
        <w:t>0</w:t>
      </w:r>
      <w:r w:rsidRPr="00BA0973">
        <w:rPr>
          <w:rFonts w:asciiTheme="majorHAnsi" w:hAnsiTheme="majorHAnsi"/>
          <w:b/>
          <w:lang w:val="hr-HR"/>
        </w:rPr>
        <w:t xml:space="preserve"> </w:t>
      </w:r>
      <w:r w:rsidR="00377136" w:rsidRPr="00BA0973">
        <w:rPr>
          <w:rFonts w:asciiTheme="majorHAnsi" w:hAnsiTheme="majorHAnsi"/>
          <w:b/>
          <w:lang w:val="hr-HR"/>
        </w:rPr>
        <w:t>Javna uprava i administracija</w:t>
      </w:r>
      <w:r w:rsidRPr="00BA0973">
        <w:rPr>
          <w:rFonts w:asciiTheme="majorHAnsi" w:hAnsiTheme="majorHAnsi"/>
          <w:b/>
          <w:lang w:val="hr-HR"/>
        </w:rPr>
        <w:t xml:space="preserve"> planirano u iznosu od </w:t>
      </w:r>
      <w:r w:rsidR="008918CC" w:rsidRPr="00BA0973">
        <w:rPr>
          <w:rFonts w:asciiTheme="majorHAnsi" w:hAnsiTheme="majorHAnsi"/>
          <w:b/>
          <w:lang w:val="hr-HR"/>
        </w:rPr>
        <w:t>3</w:t>
      </w:r>
      <w:r w:rsidR="00050CDA" w:rsidRPr="00BA0973">
        <w:rPr>
          <w:rFonts w:asciiTheme="majorHAnsi" w:hAnsiTheme="majorHAnsi"/>
          <w:b/>
          <w:lang w:val="hr-HR"/>
        </w:rPr>
        <w:t>1</w:t>
      </w:r>
      <w:r w:rsidR="00F030B3" w:rsidRPr="00BA0973">
        <w:rPr>
          <w:rFonts w:asciiTheme="majorHAnsi" w:hAnsiTheme="majorHAnsi"/>
          <w:b/>
          <w:lang w:val="hr-HR"/>
        </w:rPr>
        <w:t>4</w:t>
      </w:r>
      <w:r w:rsidR="008918CC" w:rsidRPr="00BA0973">
        <w:rPr>
          <w:rFonts w:asciiTheme="majorHAnsi" w:hAnsiTheme="majorHAnsi"/>
          <w:b/>
          <w:lang w:val="hr-HR"/>
        </w:rPr>
        <w:t>.000</w:t>
      </w:r>
      <w:r w:rsidRPr="00BA0973">
        <w:rPr>
          <w:rFonts w:asciiTheme="majorHAnsi" w:hAnsiTheme="majorHAnsi"/>
          <w:b/>
          <w:lang w:val="hr-HR"/>
        </w:rPr>
        <w:t>,00 kuna</w:t>
      </w:r>
    </w:p>
    <w:p w14:paraId="0FD4425E" w14:textId="68C9470E" w:rsidR="008F0FCE" w:rsidRPr="00BA0973" w:rsidRDefault="008F0FCE" w:rsidP="00816CE2">
      <w:pPr>
        <w:pStyle w:val="Odlomakpopisa"/>
        <w:numPr>
          <w:ilvl w:val="0"/>
          <w:numId w:val="7"/>
        </w:num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</w:t>
      </w:r>
      <w:r w:rsidR="008918CC" w:rsidRPr="00BA0973">
        <w:rPr>
          <w:rFonts w:asciiTheme="majorHAnsi" w:hAnsiTheme="majorHAnsi"/>
          <w:lang w:val="hr-HR"/>
        </w:rPr>
        <w:t>redovan rad izvršnog tijela - načelnik</w:t>
      </w:r>
      <w:r w:rsidRPr="00BA0973">
        <w:rPr>
          <w:rFonts w:asciiTheme="majorHAnsi" w:hAnsiTheme="majorHAnsi"/>
          <w:lang w:val="hr-HR"/>
        </w:rPr>
        <w:t xml:space="preserve"> planirano je </w:t>
      </w:r>
      <w:r w:rsidR="008918CC" w:rsidRPr="00BA0973">
        <w:rPr>
          <w:rFonts w:asciiTheme="majorHAnsi" w:hAnsiTheme="majorHAnsi"/>
          <w:lang w:val="hr-HR"/>
        </w:rPr>
        <w:t>3</w:t>
      </w:r>
      <w:r w:rsidR="00050CDA" w:rsidRPr="00BA0973">
        <w:rPr>
          <w:rFonts w:asciiTheme="majorHAnsi" w:hAnsiTheme="majorHAnsi"/>
          <w:lang w:val="hr-HR"/>
        </w:rPr>
        <w:t>1</w:t>
      </w:r>
      <w:r w:rsidR="00F030B3" w:rsidRPr="00BA0973">
        <w:rPr>
          <w:rFonts w:asciiTheme="majorHAnsi" w:hAnsiTheme="majorHAnsi"/>
          <w:lang w:val="hr-HR"/>
        </w:rPr>
        <w:t>4</w:t>
      </w:r>
      <w:r w:rsidR="008918CC" w:rsidRPr="00BA0973">
        <w:rPr>
          <w:rFonts w:asciiTheme="majorHAnsi" w:hAnsiTheme="majorHAnsi"/>
          <w:lang w:val="hr-HR"/>
        </w:rPr>
        <w:t>.000</w:t>
      </w:r>
      <w:r w:rsidRPr="00BA0973">
        <w:rPr>
          <w:rFonts w:asciiTheme="majorHAnsi" w:hAnsiTheme="majorHAnsi"/>
          <w:lang w:val="hr-HR"/>
        </w:rPr>
        <w:t>,00 kuna financirano od općih prihoda i primitaka, od toga:</w:t>
      </w:r>
    </w:p>
    <w:p w14:paraId="5D02B862" w14:textId="45AC3EBB" w:rsidR="008F0FCE" w:rsidRPr="00BA0973" w:rsidRDefault="006D60BB" w:rsidP="00816CE2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Rashodi za zaposlene 25</w:t>
      </w:r>
      <w:r w:rsidR="00F030B3" w:rsidRPr="00BA0973">
        <w:rPr>
          <w:rFonts w:asciiTheme="majorHAnsi" w:hAnsiTheme="majorHAnsi"/>
          <w:lang w:val="hr-HR"/>
        </w:rPr>
        <w:t>9</w:t>
      </w:r>
      <w:r w:rsidRPr="00BA0973">
        <w:rPr>
          <w:rFonts w:asciiTheme="majorHAnsi" w:hAnsiTheme="majorHAnsi"/>
          <w:lang w:val="hr-HR"/>
        </w:rPr>
        <w:t>.000,00 kuna, od toga;</w:t>
      </w:r>
      <w:r w:rsidR="00176372" w:rsidRPr="00BA0973">
        <w:rPr>
          <w:rFonts w:asciiTheme="majorHAnsi" w:hAnsiTheme="majorHAnsi"/>
          <w:lang w:val="hr-HR"/>
        </w:rPr>
        <w:t xml:space="preserve"> </w:t>
      </w:r>
      <w:r w:rsidR="008F0FCE" w:rsidRPr="00BA0973">
        <w:rPr>
          <w:rFonts w:asciiTheme="majorHAnsi" w:hAnsiTheme="majorHAnsi"/>
          <w:lang w:val="hr-HR"/>
        </w:rPr>
        <w:t xml:space="preserve">plaće (Bruto) </w:t>
      </w:r>
      <w:r w:rsidR="00A81267" w:rsidRPr="00BA0973">
        <w:rPr>
          <w:rFonts w:asciiTheme="majorHAnsi" w:hAnsiTheme="majorHAnsi"/>
          <w:lang w:val="hr-HR"/>
        </w:rPr>
        <w:t>22</w:t>
      </w:r>
      <w:r w:rsidR="00F030B3" w:rsidRPr="00BA0973">
        <w:rPr>
          <w:rFonts w:asciiTheme="majorHAnsi" w:hAnsiTheme="majorHAnsi"/>
          <w:lang w:val="hr-HR"/>
        </w:rPr>
        <w:t>2</w:t>
      </w:r>
      <w:r w:rsidR="008F0FCE" w:rsidRPr="00BA0973">
        <w:rPr>
          <w:rFonts w:asciiTheme="majorHAnsi" w:hAnsiTheme="majorHAnsi"/>
          <w:lang w:val="hr-HR"/>
        </w:rPr>
        <w:t xml:space="preserve">.000,00 kuna i doprinosi na plaće </w:t>
      </w:r>
      <w:r w:rsidR="008918CC" w:rsidRPr="00BA0973">
        <w:rPr>
          <w:rFonts w:asciiTheme="majorHAnsi" w:hAnsiTheme="majorHAnsi"/>
          <w:lang w:val="hr-HR"/>
        </w:rPr>
        <w:t>3</w:t>
      </w:r>
      <w:r w:rsidR="00A81267" w:rsidRPr="00BA0973">
        <w:rPr>
          <w:rFonts w:asciiTheme="majorHAnsi" w:hAnsiTheme="majorHAnsi"/>
          <w:lang w:val="hr-HR"/>
        </w:rPr>
        <w:t>7</w:t>
      </w:r>
      <w:r w:rsidR="008918CC" w:rsidRPr="00BA0973">
        <w:rPr>
          <w:rFonts w:asciiTheme="majorHAnsi" w:hAnsiTheme="majorHAnsi"/>
          <w:lang w:val="hr-HR"/>
        </w:rPr>
        <w:t>.000</w:t>
      </w:r>
      <w:r w:rsidR="008F0FCE" w:rsidRPr="00BA0973">
        <w:rPr>
          <w:rFonts w:asciiTheme="majorHAnsi" w:hAnsiTheme="majorHAnsi"/>
          <w:lang w:val="hr-HR"/>
        </w:rPr>
        <w:t>,00 kuna</w:t>
      </w:r>
    </w:p>
    <w:p w14:paraId="4C687632" w14:textId="4EBB3B34" w:rsidR="006D60BB" w:rsidRPr="00BA0973" w:rsidRDefault="008F0FCE" w:rsidP="00050CDA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Materijalni rashodi planirani u iznosu od </w:t>
      </w:r>
      <w:r w:rsidR="00050CDA" w:rsidRPr="00BA0973">
        <w:rPr>
          <w:rFonts w:asciiTheme="majorHAnsi" w:hAnsiTheme="majorHAnsi"/>
          <w:lang w:val="hr-HR"/>
        </w:rPr>
        <w:t>55</w:t>
      </w:r>
      <w:r w:rsidRPr="00BA0973">
        <w:rPr>
          <w:rFonts w:asciiTheme="majorHAnsi" w:hAnsiTheme="majorHAnsi"/>
          <w:lang w:val="hr-HR"/>
        </w:rPr>
        <w:t xml:space="preserve">.000,00 kuna </w:t>
      </w:r>
      <w:r w:rsidR="006D60BB" w:rsidRPr="00BA0973">
        <w:rPr>
          <w:rFonts w:asciiTheme="majorHAnsi" w:hAnsiTheme="majorHAnsi"/>
          <w:lang w:val="hr-HR"/>
        </w:rPr>
        <w:t>za naknade troškova zaposlenim</w:t>
      </w:r>
      <w:r w:rsidR="00F030B3" w:rsidRPr="00BA0973">
        <w:rPr>
          <w:rFonts w:asciiTheme="majorHAnsi" w:hAnsiTheme="majorHAnsi"/>
          <w:lang w:val="hr-HR"/>
        </w:rPr>
        <w:t>a</w:t>
      </w:r>
    </w:p>
    <w:p w14:paraId="14E6A3B5" w14:textId="77777777" w:rsidR="00F030B3" w:rsidRPr="00BA0973" w:rsidRDefault="00F030B3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br w:type="page"/>
      </w:r>
    </w:p>
    <w:p w14:paraId="5E8B39E6" w14:textId="34591DC1" w:rsidR="006D60BB" w:rsidRPr="00BA0973" w:rsidRDefault="006D60BB" w:rsidP="006D60BB">
      <w:pPr>
        <w:spacing w:after="200" w:line="276" w:lineRule="auto"/>
        <w:ind w:left="142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lastRenderedPageBreak/>
        <w:t xml:space="preserve">RAZDJEL 002 JEDINSTVENI UPRAVNI ODJEL PLANIRAN U IZNOSU OD </w:t>
      </w:r>
      <w:r w:rsidR="00F030B3" w:rsidRPr="00BA0973">
        <w:rPr>
          <w:rFonts w:asciiTheme="majorHAnsi" w:hAnsiTheme="majorHAnsi"/>
          <w:b/>
          <w:lang w:val="hr-HR"/>
        </w:rPr>
        <w:t>14.</w:t>
      </w:r>
      <w:r w:rsidR="00F97628">
        <w:rPr>
          <w:rFonts w:asciiTheme="majorHAnsi" w:hAnsiTheme="majorHAnsi"/>
          <w:b/>
          <w:lang w:val="hr-HR"/>
        </w:rPr>
        <w:t>256</w:t>
      </w:r>
      <w:r w:rsidR="00F030B3" w:rsidRPr="00BA0973">
        <w:rPr>
          <w:rFonts w:asciiTheme="majorHAnsi" w:hAnsiTheme="majorHAnsi"/>
          <w:b/>
          <w:lang w:val="hr-HR"/>
        </w:rPr>
        <w:t>.500,00</w:t>
      </w:r>
      <w:r w:rsidRPr="00BA0973">
        <w:rPr>
          <w:rFonts w:asciiTheme="majorHAnsi" w:hAnsiTheme="majorHAnsi"/>
          <w:b/>
          <w:lang w:val="hr-HR"/>
        </w:rPr>
        <w:t xml:space="preserve"> KUNA</w:t>
      </w:r>
    </w:p>
    <w:p w14:paraId="1E390F50" w14:textId="0CB97CF5" w:rsidR="008F0FCE" w:rsidRPr="00BA0973" w:rsidRDefault="006D60BB" w:rsidP="006D60BB">
      <w:pPr>
        <w:spacing w:after="200" w:line="276" w:lineRule="auto"/>
        <w:ind w:left="142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GLAVA JEDINSTVENI UPRAVNI ODJEL PLANIRAN U IZNOSU OD </w:t>
      </w:r>
      <w:r w:rsidR="00F030B3" w:rsidRPr="00BA0973">
        <w:rPr>
          <w:rFonts w:asciiTheme="majorHAnsi" w:hAnsiTheme="majorHAnsi"/>
          <w:b/>
          <w:lang w:val="hr-HR"/>
        </w:rPr>
        <w:t>12.</w:t>
      </w:r>
      <w:r w:rsidR="00F97628">
        <w:rPr>
          <w:rFonts w:asciiTheme="majorHAnsi" w:hAnsiTheme="majorHAnsi"/>
          <w:b/>
          <w:lang w:val="hr-HR"/>
        </w:rPr>
        <w:t>326</w:t>
      </w:r>
      <w:r w:rsidR="00F030B3" w:rsidRPr="00BA0973">
        <w:rPr>
          <w:rFonts w:asciiTheme="majorHAnsi" w:hAnsiTheme="majorHAnsi"/>
          <w:b/>
          <w:lang w:val="hr-HR"/>
        </w:rPr>
        <w:t>.500,00</w:t>
      </w:r>
      <w:r w:rsidRPr="00BA0973">
        <w:rPr>
          <w:rFonts w:asciiTheme="majorHAnsi" w:hAnsiTheme="majorHAnsi"/>
          <w:b/>
          <w:lang w:val="hr-HR"/>
        </w:rPr>
        <w:t xml:space="preserve"> KUNA </w:t>
      </w:r>
    </w:p>
    <w:p w14:paraId="0E0D32FA" w14:textId="407C253D" w:rsidR="00C6684B" w:rsidRPr="00BA0973" w:rsidRDefault="00C6684B" w:rsidP="00C6684B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1000 Upravljanje imovinom planirano u iznosu od </w:t>
      </w:r>
      <w:r w:rsidR="00F030B3" w:rsidRPr="00BA0973">
        <w:rPr>
          <w:rFonts w:asciiTheme="majorHAnsi" w:hAnsiTheme="majorHAnsi"/>
          <w:b/>
          <w:lang w:val="hr-HR"/>
        </w:rPr>
        <w:t>2.025.000,00</w:t>
      </w:r>
      <w:r w:rsidRPr="00BA0973">
        <w:rPr>
          <w:rFonts w:asciiTheme="majorHAnsi" w:hAnsiTheme="majorHAnsi"/>
          <w:b/>
          <w:lang w:val="hr-HR"/>
        </w:rPr>
        <w:t xml:space="preserve"> kuna</w:t>
      </w:r>
    </w:p>
    <w:p w14:paraId="2B695C2A" w14:textId="77777777" w:rsidR="00C6684B" w:rsidRPr="00BA0973" w:rsidRDefault="00C6684B" w:rsidP="00C6684B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>Za materijalne rashode u Mjesnim odborima planirano je 15.000,00 kuna za naknade troškova osobama izvan radnog odnosa  financirano od općih prihoda i primitaka</w:t>
      </w:r>
    </w:p>
    <w:p w14:paraId="04018BB5" w14:textId="77777777" w:rsidR="00C6684B" w:rsidRPr="00BA0973" w:rsidRDefault="00C6684B" w:rsidP="00C6684B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>Za uređenje i održavanje društvenih domova planirano je 80.000,00 kuna , od toga; 20.000,00 kuna za energiju i 60.000,00 kuna za rashode za usluge financirano od općih prihoda i primitaka</w:t>
      </w:r>
    </w:p>
    <w:p w14:paraId="4A594711" w14:textId="77777777" w:rsidR="00C6684B" w:rsidRPr="00BA0973" w:rsidRDefault="00C6684B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uređenje groblja u Gradecu planirano je 500.000,00 kuna od toga; 240.000,00 kuna za dodatna ulaganja za ostalu nefinancijsku imovinu financirano od općih prihoda i primitaka i 260.000,00 kuna za dodatna ulaganja za ostalu nefinancijsku imovinu financirano od Pomoći-državni Proračun</w:t>
      </w:r>
    </w:p>
    <w:p w14:paraId="5E082660" w14:textId="77777777" w:rsidR="00C6684B" w:rsidRPr="00BA0973" w:rsidRDefault="00C6684B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uređenje groblja u Cugovcu planirano je 100.000,00 kuna za dodatna ulaganja za ostalu nefinancijsku imovinu financirano od Pomoći-državni Proračun</w:t>
      </w:r>
    </w:p>
    <w:p w14:paraId="30DB0C96" w14:textId="115C8378" w:rsidR="00A5211A" w:rsidRPr="00BA0973" w:rsidRDefault="00C6684B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 </w:t>
      </w:r>
      <w:r w:rsidR="00A5211A" w:rsidRPr="00BA0973">
        <w:rPr>
          <w:rFonts w:asciiTheme="majorHAnsi" w:hAnsiTheme="majorHAnsi"/>
          <w:lang w:val="hr-HR"/>
        </w:rPr>
        <w:t>Za uređenje autobusne čekaonice planirano je 20.000,00 kuna financirano od općih prihoda i primitaka</w:t>
      </w:r>
    </w:p>
    <w:p w14:paraId="252C4EEA" w14:textId="6F410D3F" w:rsidR="00A5211A" w:rsidRPr="00BA0973" w:rsidRDefault="00A5211A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uređenje općinskih ruševnih objekata planirano je 10.000,00 kuna financirano iz općih prihoda i primitaka </w:t>
      </w:r>
    </w:p>
    <w:p w14:paraId="79B50A7C" w14:textId="0B896457" w:rsidR="00C6684B" w:rsidRPr="00BA0973" w:rsidRDefault="00C6684B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uređenje i održavanje društvenih domova planirano je 800.000,00 kuna od toga: 400.000,00 kuna za dodatna ulaganja na građevinskim objektima financirano od općih prihoda i primitaka i 400.000,00 kuna za dodatna ulaganja na građevinskim objektima financirano od Pomoći-državni Proračun</w:t>
      </w:r>
    </w:p>
    <w:p w14:paraId="3160408B" w14:textId="77777777" w:rsidR="00C6684B" w:rsidRPr="00BA0973" w:rsidRDefault="00C6684B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izgradnju mrtvačnice u Pokasinu planirano je 100.000,00 kuna za ostale građevinske objekte financirano od Pomoći-Županijski Proračun</w:t>
      </w:r>
    </w:p>
    <w:p w14:paraId="5498D3F6" w14:textId="2DA61735" w:rsidR="00C6684B" w:rsidRPr="00BA0973" w:rsidRDefault="00C6684B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izgradnju mrtvačnice u Buzadovcu planirano je 100.000,00 kuna za ostale građevinske objekte financirano od Pomoći-Županijski Proračun</w:t>
      </w:r>
    </w:p>
    <w:p w14:paraId="57D526B1" w14:textId="23F58C16" w:rsidR="00A5211A" w:rsidRPr="00BA0973" w:rsidRDefault="00A5211A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izgradnju Kulturnog centra planirano je 200.000,00 kuna financirano od pomoći temeljem prijenosa EU sredstava</w:t>
      </w:r>
      <w:r w:rsidR="00C11177" w:rsidRPr="00BA0973">
        <w:rPr>
          <w:rFonts w:asciiTheme="majorHAnsi" w:hAnsiTheme="majorHAnsi"/>
          <w:lang w:val="hr-HR"/>
        </w:rPr>
        <w:t>;</w:t>
      </w:r>
    </w:p>
    <w:p w14:paraId="1E0BE13D" w14:textId="041AB724" w:rsidR="00C11177" w:rsidRPr="00BA0973" w:rsidRDefault="00C11177" w:rsidP="00C6684B">
      <w:pPr>
        <w:numPr>
          <w:ilvl w:val="0"/>
          <w:numId w:val="26"/>
        </w:numPr>
        <w:contextualSpacing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izgradnju tržnice planirano je 100.000,00 kuna financirano od općih prihoda i primitaka </w:t>
      </w:r>
    </w:p>
    <w:p w14:paraId="06085871" w14:textId="77777777" w:rsidR="00C6684B" w:rsidRPr="00BA0973" w:rsidRDefault="00C6684B" w:rsidP="00C6684B">
      <w:pPr>
        <w:ind w:left="720"/>
        <w:contextualSpacing/>
        <w:rPr>
          <w:rFonts w:asciiTheme="majorHAnsi" w:hAnsiTheme="majorHAnsi"/>
          <w:lang w:val="hr-HR"/>
        </w:rPr>
      </w:pPr>
    </w:p>
    <w:p w14:paraId="093592E3" w14:textId="77777777" w:rsidR="00C6684B" w:rsidRPr="00BA0973" w:rsidRDefault="00C6684B" w:rsidP="00C6684B">
      <w:pPr>
        <w:ind w:left="360"/>
        <w:rPr>
          <w:rFonts w:asciiTheme="majorHAnsi" w:hAnsiTheme="majorHAnsi"/>
          <w:lang w:val="hr-HR"/>
        </w:rPr>
      </w:pPr>
    </w:p>
    <w:p w14:paraId="6750CBE7" w14:textId="0FF096A1" w:rsidR="00C6684B" w:rsidRPr="00BA0973" w:rsidRDefault="0068220F" w:rsidP="00C6684B">
      <w:pPr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1001 Blagdansko uređenje Općine </w:t>
      </w:r>
    </w:p>
    <w:p w14:paraId="1BCF5AF5" w14:textId="77777777" w:rsidR="00C11177" w:rsidRPr="00BA0973" w:rsidRDefault="00C11177" w:rsidP="00C6684B">
      <w:pPr>
        <w:rPr>
          <w:rFonts w:asciiTheme="majorHAnsi" w:hAnsiTheme="majorHAnsi"/>
          <w:b/>
          <w:lang w:val="hr-HR"/>
        </w:rPr>
      </w:pPr>
    </w:p>
    <w:p w14:paraId="21AB5B06" w14:textId="77777777" w:rsidR="00C6684B" w:rsidRPr="00BA0973" w:rsidRDefault="00C6684B" w:rsidP="00C6684B">
      <w:pPr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blagdansko uređenje Općine planiran je iznos od 10.000,00 kuna za rashode za usluge financirano od općih prihoda i primitaka</w:t>
      </w:r>
    </w:p>
    <w:p w14:paraId="45CFC38E" w14:textId="77777777" w:rsidR="00C6684B" w:rsidRPr="00BA0973" w:rsidRDefault="00C6684B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4E8DF846" w14:textId="3DB92F5C" w:rsidR="008918CC" w:rsidRPr="00BA0973" w:rsidRDefault="008918CC" w:rsidP="00B71073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1000 Javna uprava i administracija planirano u iznosu od </w:t>
      </w:r>
      <w:r w:rsidR="00C11177" w:rsidRPr="00BA0973">
        <w:rPr>
          <w:rFonts w:asciiTheme="majorHAnsi" w:hAnsiTheme="majorHAnsi"/>
          <w:b/>
          <w:lang w:val="hr-HR"/>
        </w:rPr>
        <w:t>2.</w:t>
      </w:r>
      <w:r w:rsidR="00F97628">
        <w:rPr>
          <w:rFonts w:asciiTheme="majorHAnsi" w:hAnsiTheme="majorHAnsi"/>
          <w:b/>
          <w:lang w:val="hr-HR"/>
        </w:rPr>
        <w:t>27</w:t>
      </w:r>
      <w:r w:rsidR="00C11177" w:rsidRPr="00BA0973">
        <w:rPr>
          <w:rFonts w:asciiTheme="majorHAnsi" w:hAnsiTheme="majorHAnsi"/>
          <w:b/>
          <w:lang w:val="hr-HR"/>
        </w:rPr>
        <w:t>6.500,00</w:t>
      </w:r>
      <w:r w:rsidRPr="00BA0973">
        <w:rPr>
          <w:rFonts w:asciiTheme="majorHAnsi" w:hAnsiTheme="majorHAnsi"/>
          <w:b/>
          <w:lang w:val="hr-HR"/>
        </w:rPr>
        <w:t xml:space="preserve"> kuna</w:t>
      </w:r>
    </w:p>
    <w:p w14:paraId="377A7F87" w14:textId="29F97BDF" w:rsidR="00FD77C1" w:rsidRPr="00BA0973" w:rsidRDefault="008918CC" w:rsidP="00FD77C1">
      <w:pPr>
        <w:pStyle w:val="Odlomakpopisa"/>
        <w:numPr>
          <w:ilvl w:val="0"/>
          <w:numId w:val="10"/>
        </w:numPr>
        <w:spacing w:after="200" w:line="276" w:lineRule="auto"/>
        <w:ind w:left="0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redovan rad Jedinstvenog upravnog odjela planirano je </w:t>
      </w:r>
      <w:r w:rsidR="00F97628">
        <w:rPr>
          <w:rFonts w:asciiTheme="majorHAnsi" w:hAnsiTheme="majorHAnsi"/>
          <w:lang w:val="hr-HR"/>
        </w:rPr>
        <w:t>754</w:t>
      </w:r>
      <w:r w:rsidR="00A81267" w:rsidRPr="00BA0973">
        <w:rPr>
          <w:rFonts w:asciiTheme="majorHAnsi" w:hAnsiTheme="majorHAnsi"/>
          <w:lang w:val="hr-HR"/>
        </w:rPr>
        <w:t>.5</w:t>
      </w:r>
      <w:r w:rsidR="00F97628">
        <w:rPr>
          <w:rFonts w:asciiTheme="majorHAnsi" w:hAnsiTheme="majorHAnsi"/>
          <w:lang w:val="hr-HR"/>
        </w:rPr>
        <w:t>37</w:t>
      </w:r>
      <w:r w:rsidRPr="00BA0973">
        <w:rPr>
          <w:rFonts w:asciiTheme="majorHAnsi" w:hAnsiTheme="majorHAnsi"/>
          <w:lang w:val="hr-HR"/>
        </w:rPr>
        <w:t>,00 kuna financirano od općih prihoda i primitaka, od toga:</w:t>
      </w:r>
      <w:r w:rsidR="00FD77C1" w:rsidRPr="00BA0973">
        <w:rPr>
          <w:rFonts w:asciiTheme="majorHAnsi" w:hAnsiTheme="majorHAnsi"/>
          <w:lang w:val="hr-HR"/>
        </w:rPr>
        <w:t xml:space="preserve"> </w:t>
      </w:r>
      <w:r w:rsidRPr="00BA0973">
        <w:rPr>
          <w:rFonts w:asciiTheme="majorHAnsi" w:hAnsiTheme="majorHAnsi"/>
          <w:lang w:val="hr-HR"/>
        </w:rPr>
        <w:t xml:space="preserve">Rashodi za zaposlene planirani u iznosu od </w:t>
      </w:r>
      <w:r w:rsidR="00F97628">
        <w:rPr>
          <w:rFonts w:asciiTheme="majorHAnsi" w:hAnsiTheme="majorHAnsi"/>
          <w:lang w:val="hr-HR"/>
        </w:rPr>
        <w:t xml:space="preserve">705.537,00 </w:t>
      </w:r>
      <w:r w:rsidRPr="00BA0973">
        <w:rPr>
          <w:rFonts w:asciiTheme="majorHAnsi" w:hAnsiTheme="majorHAnsi"/>
          <w:lang w:val="hr-HR"/>
        </w:rPr>
        <w:t xml:space="preserve">kuna, od toga plaće (Bruto) </w:t>
      </w:r>
      <w:r w:rsidR="00F97628">
        <w:rPr>
          <w:rFonts w:asciiTheme="majorHAnsi" w:hAnsiTheme="majorHAnsi"/>
          <w:lang w:val="hr-HR"/>
        </w:rPr>
        <w:t>571.868,72</w:t>
      </w:r>
      <w:r w:rsidRPr="00BA0973">
        <w:rPr>
          <w:rFonts w:asciiTheme="majorHAnsi" w:hAnsiTheme="majorHAnsi"/>
          <w:lang w:val="hr-HR"/>
        </w:rPr>
        <w:t xml:space="preserve"> ostali rashodi za zaposlene </w:t>
      </w:r>
      <w:r w:rsidR="001C41CF">
        <w:rPr>
          <w:rFonts w:asciiTheme="majorHAnsi" w:hAnsiTheme="majorHAnsi"/>
          <w:lang w:val="hr-HR"/>
        </w:rPr>
        <w:t>38</w:t>
      </w:r>
      <w:r w:rsidRPr="00BA0973">
        <w:rPr>
          <w:rFonts w:asciiTheme="majorHAnsi" w:hAnsiTheme="majorHAnsi"/>
          <w:lang w:val="hr-HR"/>
        </w:rPr>
        <w:t>.</w:t>
      </w:r>
      <w:r w:rsidR="00F97628">
        <w:rPr>
          <w:rFonts w:asciiTheme="majorHAnsi" w:hAnsiTheme="majorHAnsi"/>
          <w:lang w:val="hr-HR"/>
        </w:rPr>
        <w:t>0</w:t>
      </w:r>
      <w:r w:rsidRPr="00BA0973">
        <w:rPr>
          <w:rFonts w:asciiTheme="majorHAnsi" w:hAnsiTheme="majorHAnsi"/>
          <w:lang w:val="hr-HR"/>
        </w:rPr>
        <w:t xml:space="preserve">00,00 </w:t>
      </w:r>
      <w:r w:rsidRPr="00BA0973">
        <w:rPr>
          <w:rFonts w:asciiTheme="majorHAnsi" w:hAnsiTheme="majorHAnsi"/>
          <w:lang w:val="hr-HR"/>
        </w:rPr>
        <w:lastRenderedPageBreak/>
        <w:t xml:space="preserve">kuna i doprinosi na plaće </w:t>
      </w:r>
      <w:r w:rsidR="001C41CF">
        <w:rPr>
          <w:rFonts w:asciiTheme="majorHAnsi" w:hAnsiTheme="majorHAnsi"/>
          <w:lang w:val="hr-HR"/>
        </w:rPr>
        <w:t>9</w:t>
      </w:r>
      <w:r w:rsidR="00997D38" w:rsidRPr="00BA0973">
        <w:rPr>
          <w:rFonts w:asciiTheme="majorHAnsi" w:hAnsiTheme="majorHAnsi"/>
          <w:lang w:val="hr-HR"/>
        </w:rPr>
        <w:t>5.000</w:t>
      </w:r>
      <w:r w:rsidRPr="00BA0973">
        <w:rPr>
          <w:rFonts w:asciiTheme="majorHAnsi" w:hAnsiTheme="majorHAnsi"/>
          <w:lang w:val="hr-HR"/>
        </w:rPr>
        <w:t>,00 kuna</w:t>
      </w:r>
      <w:r w:rsidR="00087814" w:rsidRPr="00BA0973">
        <w:rPr>
          <w:rFonts w:asciiTheme="majorHAnsi" w:hAnsiTheme="majorHAnsi"/>
          <w:lang w:val="hr-HR"/>
        </w:rPr>
        <w:t xml:space="preserve">, te  </w:t>
      </w:r>
      <w:r w:rsidRPr="00BA0973">
        <w:rPr>
          <w:rFonts w:asciiTheme="majorHAnsi" w:hAnsiTheme="majorHAnsi"/>
          <w:lang w:val="hr-HR"/>
        </w:rPr>
        <w:t xml:space="preserve">Materijalni rashodi planirani u iznosu od </w:t>
      </w:r>
      <w:r w:rsidR="00087814" w:rsidRPr="00BA0973">
        <w:rPr>
          <w:rFonts w:asciiTheme="majorHAnsi" w:hAnsiTheme="majorHAnsi"/>
          <w:lang w:val="hr-HR"/>
        </w:rPr>
        <w:t>49</w:t>
      </w:r>
      <w:r w:rsidRPr="00BA0973">
        <w:rPr>
          <w:rFonts w:asciiTheme="majorHAnsi" w:hAnsiTheme="majorHAnsi"/>
          <w:lang w:val="hr-HR"/>
        </w:rPr>
        <w:t>.000,00 kuna</w:t>
      </w:r>
      <w:r w:rsidR="00C6684B" w:rsidRPr="00BA0973">
        <w:rPr>
          <w:rFonts w:asciiTheme="majorHAnsi" w:hAnsiTheme="majorHAnsi"/>
          <w:lang w:val="hr-HR"/>
        </w:rPr>
        <w:t xml:space="preserve">, od toga; 44.000,00 kuna za naknade troškova zaposlenima i 5.000,00 kuna za rashode za materijal i energiju </w:t>
      </w:r>
    </w:p>
    <w:p w14:paraId="717B3FAC" w14:textId="30A39945" w:rsidR="00C84E46" w:rsidRPr="00BA0973" w:rsidRDefault="00C84E46" w:rsidP="008F0952">
      <w:pPr>
        <w:numPr>
          <w:ilvl w:val="0"/>
          <w:numId w:val="10"/>
        </w:numPr>
        <w:spacing w:line="276" w:lineRule="auto"/>
        <w:ind w:left="0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materijalne rashode i </w:t>
      </w:r>
      <w:r w:rsidR="00FD77C1" w:rsidRPr="00BA0973">
        <w:rPr>
          <w:rFonts w:asciiTheme="majorHAnsi" w:hAnsiTheme="majorHAnsi"/>
          <w:lang w:val="hr-HR"/>
        </w:rPr>
        <w:t xml:space="preserve"> rashode za </w:t>
      </w:r>
      <w:r w:rsidRPr="00BA0973">
        <w:rPr>
          <w:rFonts w:asciiTheme="majorHAnsi" w:hAnsiTheme="majorHAnsi"/>
          <w:lang w:val="hr-HR"/>
        </w:rPr>
        <w:t xml:space="preserve">usluge planirano je </w:t>
      </w:r>
      <w:r w:rsidR="00087814" w:rsidRPr="00BA0973">
        <w:rPr>
          <w:rFonts w:asciiTheme="majorHAnsi" w:hAnsiTheme="majorHAnsi"/>
          <w:lang w:val="hr-HR"/>
        </w:rPr>
        <w:t>1.</w:t>
      </w:r>
      <w:r w:rsidR="00C11177" w:rsidRPr="00BA0973">
        <w:rPr>
          <w:rFonts w:asciiTheme="majorHAnsi" w:hAnsiTheme="majorHAnsi"/>
          <w:lang w:val="hr-HR"/>
        </w:rPr>
        <w:t>4</w:t>
      </w:r>
      <w:r w:rsidR="001C41CF">
        <w:rPr>
          <w:rFonts w:asciiTheme="majorHAnsi" w:hAnsiTheme="majorHAnsi"/>
          <w:lang w:val="hr-HR"/>
        </w:rPr>
        <w:t>41</w:t>
      </w:r>
      <w:r w:rsidR="00087814" w:rsidRPr="00BA0973">
        <w:rPr>
          <w:rFonts w:asciiTheme="majorHAnsi" w:hAnsiTheme="majorHAnsi"/>
          <w:lang w:val="hr-HR"/>
        </w:rPr>
        <w:t>.</w:t>
      </w:r>
      <w:r w:rsidR="001C41CF">
        <w:rPr>
          <w:rFonts w:asciiTheme="majorHAnsi" w:hAnsiTheme="majorHAnsi"/>
          <w:lang w:val="hr-HR"/>
        </w:rPr>
        <w:t>963</w:t>
      </w:r>
      <w:r w:rsidR="00997D38" w:rsidRPr="00BA0973">
        <w:rPr>
          <w:rFonts w:asciiTheme="majorHAnsi" w:hAnsiTheme="majorHAnsi"/>
          <w:lang w:val="hr-HR"/>
        </w:rPr>
        <w:t>,00</w:t>
      </w:r>
      <w:r w:rsidRPr="00BA0973">
        <w:rPr>
          <w:rFonts w:asciiTheme="majorHAnsi" w:hAnsiTheme="majorHAnsi"/>
          <w:lang w:val="hr-HR"/>
        </w:rPr>
        <w:t xml:space="preserve"> kuna financirano od općih prihoda i primitaka, od toga:</w:t>
      </w:r>
      <w:r w:rsidR="00A0593E" w:rsidRPr="00BA0973">
        <w:rPr>
          <w:rFonts w:asciiTheme="majorHAnsi" w:hAnsiTheme="majorHAnsi"/>
          <w:lang w:val="hr-HR"/>
        </w:rPr>
        <w:t xml:space="preserve">  </w:t>
      </w:r>
    </w:p>
    <w:p w14:paraId="20469D53" w14:textId="2F681845" w:rsidR="00087814" w:rsidRPr="00BA0973" w:rsidRDefault="00FD77C1" w:rsidP="00FD77C1">
      <w:pPr>
        <w:pStyle w:val="Odlomakpopisa"/>
        <w:numPr>
          <w:ilvl w:val="0"/>
          <w:numId w:val="25"/>
        </w:numPr>
        <w:spacing w:line="276" w:lineRule="auto"/>
        <w:ind w:left="709" w:hanging="567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Materijalni rashodi planirani u iznosu od 1.</w:t>
      </w:r>
      <w:r w:rsidR="005B2F7F" w:rsidRPr="00BA0973">
        <w:rPr>
          <w:rFonts w:asciiTheme="majorHAnsi" w:hAnsiTheme="majorHAnsi"/>
          <w:lang w:val="hr-HR"/>
        </w:rPr>
        <w:t>38</w:t>
      </w:r>
      <w:r w:rsidR="001C41CF">
        <w:rPr>
          <w:rFonts w:asciiTheme="majorHAnsi" w:hAnsiTheme="majorHAnsi"/>
          <w:lang w:val="hr-HR"/>
        </w:rPr>
        <w:t>5.963,</w:t>
      </w:r>
      <w:r w:rsidRPr="00BA0973">
        <w:rPr>
          <w:rFonts w:asciiTheme="majorHAnsi" w:hAnsiTheme="majorHAnsi"/>
          <w:lang w:val="hr-HR"/>
        </w:rPr>
        <w:t xml:space="preserve">00 kuna, od toga; 17.000,00 kuna za naknade troškova zaposlenima, </w:t>
      </w:r>
      <w:r w:rsidR="001C41CF">
        <w:rPr>
          <w:rFonts w:asciiTheme="majorHAnsi" w:hAnsiTheme="majorHAnsi"/>
          <w:lang w:val="hr-HR"/>
        </w:rPr>
        <w:t>76</w:t>
      </w:r>
      <w:r w:rsidRPr="00BA0973">
        <w:rPr>
          <w:rFonts w:asciiTheme="majorHAnsi" w:hAnsiTheme="majorHAnsi"/>
          <w:lang w:val="hr-HR"/>
        </w:rPr>
        <w:t>.000,00 kuna za uredski materijal i ostale materijalne rashode, 1.</w:t>
      </w:r>
      <w:r w:rsidR="005B2F7F" w:rsidRPr="00BA0973">
        <w:rPr>
          <w:rFonts w:asciiTheme="majorHAnsi" w:hAnsiTheme="majorHAnsi"/>
          <w:lang w:val="hr-HR"/>
        </w:rPr>
        <w:t>1</w:t>
      </w:r>
      <w:r w:rsidR="001C41CF">
        <w:rPr>
          <w:rFonts w:asciiTheme="majorHAnsi" w:hAnsiTheme="majorHAnsi"/>
          <w:lang w:val="hr-HR"/>
        </w:rPr>
        <w:t>78</w:t>
      </w:r>
      <w:r w:rsidRPr="00BA0973">
        <w:rPr>
          <w:rFonts w:asciiTheme="majorHAnsi" w:hAnsiTheme="majorHAnsi"/>
          <w:lang w:val="hr-HR"/>
        </w:rPr>
        <w:t xml:space="preserve">.000,00 kuna za rashode za usluge i </w:t>
      </w:r>
      <w:r w:rsidR="001C41CF">
        <w:rPr>
          <w:rFonts w:asciiTheme="majorHAnsi" w:hAnsiTheme="majorHAnsi"/>
          <w:lang w:val="hr-HR"/>
        </w:rPr>
        <w:t>95.963</w:t>
      </w:r>
      <w:r w:rsidRPr="00BA0973">
        <w:rPr>
          <w:rFonts w:asciiTheme="majorHAnsi" w:hAnsiTheme="majorHAnsi"/>
          <w:lang w:val="hr-HR"/>
        </w:rPr>
        <w:t>,00 kuna za ostale nespomenute rashode poslovanja</w:t>
      </w:r>
    </w:p>
    <w:p w14:paraId="500E4C19" w14:textId="77777777" w:rsidR="00C84E46" w:rsidRPr="00BA0973" w:rsidRDefault="00C84E46" w:rsidP="00A0593E">
      <w:pPr>
        <w:pStyle w:val="Odlomakpopisa"/>
        <w:numPr>
          <w:ilvl w:val="0"/>
          <w:numId w:val="11"/>
        </w:numPr>
        <w:spacing w:line="276" w:lineRule="auto"/>
        <w:ind w:left="426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Financijski</w:t>
      </w:r>
      <w:r w:rsidR="00A0593E" w:rsidRPr="00BA0973">
        <w:rPr>
          <w:rFonts w:asciiTheme="majorHAnsi" w:hAnsiTheme="majorHAnsi"/>
          <w:lang w:val="hr-HR"/>
        </w:rPr>
        <w:t xml:space="preserve"> rashodi </w:t>
      </w:r>
      <w:r w:rsidR="00FD77C1" w:rsidRPr="00BA0973">
        <w:rPr>
          <w:rFonts w:asciiTheme="majorHAnsi" w:hAnsiTheme="majorHAnsi"/>
          <w:lang w:val="hr-HR"/>
        </w:rPr>
        <w:t xml:space="preserve">planirani </w:t>
      </w:r>
      <w:r w:rsidR="00A0593E" w:rsidRPr="00BA0973">
        <w:rPr>
          <w:rFonts w:asciiTheme="majorHAnsi" w:hAnsiTheme="majorHAnsi"/>
          <w:lang w:val="hr-HR"/>
        </w:rPr>
        <w:t xml:space="preserve">u iznosu od </w:t>
      </w:r>
      <w:r w:rsidR="00FD77C1" w:rsidRPr="00BA0973">
        <w:rPr>
          <w:rFonts w:asciiTheme="majorHAnsi" w:hAnsiTheme="majorHAnsi"/>
          <w:lang w:val="hr-HR"/>
        </w:rPr>
        <w:t>51</w:t>
      </w:r>
      <w:r w:rsidR="00A0593E" w:rsidRPr="00BA0973">
        <w:rPr>
          <w:rFonts w:asciiTheme="majorHAnsi" w:hAnsiTheme="majorHAnsi"/>
          <w:lang w:val="hr-HR"/>
        </w:rPr>
        <w:t>.</w:t>
      </w:r>
      <w:r w:rsidRPr="00BA0973">
        <w:rPr>
          <w:rFonts w:asciiTheme="majorHAnsi" w:hAnsiTheme="majorHAnsi"/>
          <w:lang w:val="hr-HR"/>
        </w:rPr>
        <w:t xml:space="preserve">000,00 kuna </w:t>
      </w:r>
      <w:r w:rsidR="00A0593E" w:rsidRPr="00BA0973">
        <w:rPr>
          <w:rFonts w:asciiTheme="majorHAnsi" w:hAnsiTheme="majorHAnsi"/>
          <w:lang w:val="hr-HR"/>
        </w:rPr>
        <w:t xml:space="preserve">za </w:t>
      </w:r>
      <w:r w:rsidR="00FD77C1" w:rsidRPr="00BA0973">
        <w:rPr>
          <w:rFonts w:asciiTheme="majorHAnsi" w:hAnsiTheme="majorHAnsi"/>
          <w:lang w:val="hr-HR"/>
        </w:rPr>
        <w:t>ostale financijske rashode</w:t>
      </w:r>
    </w:p>
    <w:p w14:paraId="4F8A37D8" w14:textId="77777777" w:rsidR="00C84E46" w:rsidRPr="00BA0973" w:rsidRDefault="00C84E46" w:rsidP="00A0593E">
      <w:pPr>
        <w:pStyle w:val="Odlomakpopisa"/>
        <w:numPr>
          <w:ilvl w:val="0"/>
          <w:numId w:val="11"/>
        </w:numPr>
        <w:spacing w:line="276" w:lineRule="auto"/>
        <w:ind w:left="426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Ostali rashodi planirani u iznosu od 5.000,00 kuna za kazne, penale i naknade štete</w:t>
      </w:r>
    </w:p>
    <w:p w14:paraId="048D2E5E" w14:textId="0D873A60" w:rsidR="002316BA" w:rsidRPr="00BA0973" w:rsidRDefault="00C84E46" w:rsidP="00A0593E">
      <w:pPr>
        <w:pStyle w:val="Odlomakpopisa"/>
        <w:numPr>
          <w:ilvl w:val="0"/>
          <w:numId w:val="10"/>
        </w:numPr>
        <w:spacing w:line="276" w:lineRule="auto"/>
        <w:ind w:left="-142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opremanje ureda JUO planirano je </w:t>
      </w:r>
      <w:r w:rsidR="005B2F7F" w:rsidRPr="00BA0973">
        <w:rPr>
          <w:rFonts w:asciiTheme="majorHAnsi" w:hAnsiTheme="majorHAnsi"/>
          <w:lang w:val="hr-HR"/>
        </w:rPr>
        <w:t>8</w:t>
      </w:r>
      <w:r w:rsidRPr="00BA0973">
        <w:rPr>
          <w:rFonts w:asciiTheme="majorHAnsi" w:hAnsiTheme="majorHAnsi"/>
          <w:lang w:val="hr-HR"/>
        </w:rPr>
        <w:t>0.000,00 kuna financiran</w:t>
      </w:r>
      <w:r w:rsidR="00637173" w:rsidRPr="00BA0973">
        <w:rPr>
          <w:rFonts w:asciiTheme="majorHAnsi" w:hAnsiTheme="majorHAnsi"/>
          <w:lang w:val="hr-HR"/>
        </w:rPr>
        <w:t>o od općih prihoda i primitaka</w:t>
      </w:r>
      <w:r w:rsidR="00B61786" w:rsidRPr="00BA0973">
        <w:rPr>
          <w:rFonts w:asciiTheme="majorHAnsi" w:hAnsiTheme="majorHAnsi"/>
          <w:lang w:val="hr-HR"/>
        </w:rPr>
        <w:t xml:space="preserve"> </w:t>
      </w:r>
    </w:p>
    <w:p w14:paraId="373877E8" w14:textId="77777777" w:rsidR="009931DB" w:rsidRPr="00BA0973" w:rsidRDefault="009931DB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C5CDC1F" w14:textId="337BDEA5" w:rsidR="009931DB" w:rsidRPr="00BA0973" w:rsidRDefault="009931DB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1003 Gradnja komunalne infrastrukture planirana u iznosu od </w:t>
      </w:r>
      <w:r w:rsidR="00EE7383" w:rsidRPr="00BA0973">
        <w:rPr>
          <w:rFonts w:asciiTheme="majorHAnsi" w:hAnsiTheme="majorHAnsi"/>
          <w:b/>
          <w:lang w:val="hr-HR"/>
        </w:rPr>
        <w:t>2.6</w:t>
      </w:r>
      <w:r w:rsidR="005B2F7F" w:rsidRPr="00BA0973">
        <w:rPr>
          <w:rFonts w:asciiTheme="majorHAnsi" w:hAnsiTheme="majorHAnsi"/>
          <w:b/>
          <w:lang w:val="hr-HR"/>
        </w:rPr>
        <w:t>9</w:t>
      </w:r>
      <w:r w:rsidR="00EE7383" w:rsidRPr="00BA0973">
        <w:rPr>
          <w:rFonts w:asciiTheme="majorHAnsi" w:hAnsiTheme="majorHAnsi"/>
          <w:b/>
          <w:lang w:val="hr-HR"/>
        </w:rPr>
        <w:t>0.000</w:t>
      </w:r>
      <w:r w:rsidRPr="00BA0973">
        <w:rPr>
          <w:rFonts w:asciiTheme="majorHAnsi" w:hAnsiTheme="majorHAnsi"/>
          <w:b/>
          <w:lang w:val="hr-HR"/>
        </w:rPr>
        <w:t>,00 kuna</w:t>
      </w:r>
    </w:p>
    <w:p w14:paraId="617546C2" w14:textId="77777777" w:rsidR="009931DB" w:rsidRPr="00BA0973" w:rsidRDefault="009931DB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6B2874D6" w14:textId="77777777" w:rsidR="009931DB" w:rsidRPr="00BA0973" w:rsidRDefault="009931DB" w:rsidP="00816CE2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izgradnju, asfaltiranje i modernizaciju nerazvrstanih cesta planirano je </w:t>
      </w:r>
      <w:r w:rsidR="00EE7383" w:rsidRPr="00BA0973">
        <w:rPr>
          <w:rFonts w:asciiTheme="majorHAnsi" w:hAnsiTheme="majorHAnsi"/>
          <w:lang w:val="hr-HR"/>
        </w:rPr>
        <w:t>1.4</w:t>
      </w:r>
      <w:r w:rsidRPr="00BA0973">
        <w:rPr>
          <w:rFonts w:asciiTheme="majorHAnsi" w:hAnsiTheme="majorHAnsi"/>
          <w:lang w:val="hr-HR"/>
        </w:rPr>
        <w:t xml:space="preserve">00.000,00 kuna financirano </w:t>
      </w:r>
      <w:r w:rsidR="00637173" w:rsidRPr="00BA0973">
        <w:rPr>
          <w:rFonts w:asciiTheme="majorHAnsi" w:hAnsiTheme="majorHAnsi"/>
          <w:lang w:val="hr-HR"/>
        </w:rPr>
        <w:t>od pomoći iz državnog proračuna</w:t>
      </w:r>
    </w:p>
    <w:p w14:paraId="0A173952" w14:textId="77777777" w:rsidR="00624724" w:rsidRPr="00BA0973" w:rsidRDefault="009931DB" w:rsidP="00816CE2">
      <w:pPr>
        <w:pStyle w:val="Odlomakpopisa"/>
        <w:numPr>
          <w:ilvl w:val="0"/>
          <w:numId w:val="12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izgradnju Centra Gradeca – nogostup i parkiralište planirano je </w:t>
      </w:r>
      <w:r w:rsidR="000C36A3" w:rsidRPr="00BA0973">
        <w:rPr>
          <w:rFonts w:asciiTheme="majorHAnsi" w:hAnsiTheme="majorHAnsi"/>
          <w:lang w:val="hr-HR"/>
        </w:rPr>
        <w:t>30</w:t>
      </w:r>
      <w:r w:rsidR="00624724" w:rsidRPr="00BA0973">
        <w:rPr>
          <w:rFonts w:asciiTheme="majorHAnsi" w:hAnsiTheme="majorHAnsi"/>
          <w:lang w:val="hr-HR"/>
        </w:rPr>
        <w:t>0.000,00 kuna financirano od pomoći iz državnog proračuna</w:t>
      </w:r>
    </w:p>
    <w:p w14:paraId="37FEB0C4" w14:textId="77777777" w:rsidR="00624724" w:rsidRPr="00BA0973" w:rsidRDefault="00624724" w:rsidP="00816CE2">
      <w:pPr>
        <w:pStyle w:val="Odlomakpopisa"/>
        <w:numPr>
          <w:ilvl w:val="0"/>
          <w:numId w:val="12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izgradnju nogostupa planirano je </w:t>
      </w:r>
      <w:r w:rsidR="00EE7383" w:rsidRPr="00BA0973">
        <w:rPr>
          <w:rFonts w:asciiTheme="majorHAnsi" w:hAnsiTheme="majorHAnsi"/>
          <w:lang w:val="hr-HR"/>
        </w:rPr>
        <w:t>7</w:t>
      </w:r>
      <w:r w:rsidR="000C36A3" w:rsidRPr="00BA0973">
        <w:rPr>
          <w:rFonts w:asciiTheme="majorHAnsi" w:hAnsiTheme="majorHAnsi"/>
          <w:lang w:val="hr-HR"/>
        </w:rPr>
        <w:t>0</w:t>
      </w:r>
      <w:r w:rsidRPr="00BA0973">
        <w:rPr>
          <w:rFonts w:asciiTheme="majorHAnsi" w:hAnsiTheme="majorHAnsi"/>
          <w:lang w:val="hr-HR"/>
        </w:rPr>
        <w:t xml:space="preserve">0.000,00 kuna financirano </w:t>
      </w:r>
      <w:r w:rsidR="00637173" w:rsidRPr="00BA0973">
        <w:rPr>
          <w:rFonts w:asciiTheme="majorHAnsi" w:hAnsiTheme="majorHAnsi"/>
          <w:lang w:val="hr-HR"/>
        </w:rPr>
        <w:t xml:space="preserve">od </w:t>
      </w:r>
      <w:r w:rsidR="00EE7383" w:rsidRPr="00BA0973">
        <w:rPr>
          <w:rFonts w:asciiTheme="majorHAnsi" w:hAnsiTheme="majorHAnsi"/>
          <w:lang w:val="hr-HR"/>
        </w:rPr>
        <w:t>općih prihoda i primitaka</w:t>
      </w:r>
    </w:p>
    <w:p w14:paraId="40D02EF6" w14:textId="28429E8F" w:rsidR="00EE7383" w:rsidRPr="00BA0973" w:rsidRDefault="00EE7383" w:rsidP="00816CE2">
      <w:pPr>
        <w:pStyle w:val="Odlomakpopisa"/>
        <w:numPr>
          <w:ilvl w:val="0"/>
          <w:numId w:val="12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uređenje dječjih igrališta planirano je </w:t>
      </w:r>
      <w:r w:rsidR="005B2F7F" w:rsidRPr="00BA0973">
        <w:rPr>
          <w:rFonts w:asciiTheme="majorHAnsi" w:hAnsiTheme="majorHAnsi"/>
          <w:lang w:val="hr-HR"/>
        </w:rPr>
        <w:t>5</w:t>
      </w:r>
      <w:r w:rsidRPr="00BA0973">
        <w:rPr>
          <w:rFonts w:asciiTheme="majorHAnsi" w:hAnsiTheme="majorHAnsi"/>
          <w:lang w:val="hr-HR"/>
        </w:rPr>
        <w:t>0.000,00 kuna financirano od prihoda od poreza</w:t>
      </w:r>
    </w:p>
    <w:p w14:paraId="0DA67274" w14:textId="77777777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458192DF" w14:textId="5DCA055B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1004 Javna rasvjeta planirano u iznosu od </w:t>
      </w:r>
      <w:r w:rsidR="005B2F7F" w:rsidRPr="00BA0973">
        <w:rPr>
          <w:rFonts w:asciiTheme="majorHAnsi" w:hAnsiTheme="majorHAnsi"/>
          <w:b/>
          <w:lang w:val="hr-HR"/>
        </w:rPr>
        <w:t>21</w:t>
      </w:r>
      <w:r w:rsidRPr="00BA0973">
        <w:rPr>
          <w:rFonts w:asciiTheme="majorHAnsi" w:hAnsiTheme="majorHAnsi"/>
          <w:b/>
          <w:lang w:val="hr-HR"/>
        </w:rPr>
        <w:t>0.000,00 kuna</w:t>
      </w:r>
    </w:p>
    <w:p w14:paraId="16EC60D6" w14:textId="77777777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339E4686" w14:textId="7D7A88DB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izgradnju javne rasvjete planirano je </w:t>
      </w:r>
      <w:r w:rsidR="005B2F7F" w:rsidRPr="00BA0973">
        <w:rPr>
          <w:rFonts w:asciiTheme="majorHAnsi" w:hAnsiTheme="majorHAnsi"/>
          <w:lang w:val="hr-HR"/>
        </w:rPr>
        <w:t>21</w:t>
      </w:r>
      <w:r w:rsidRPr="00BA0973">
        <w:rPr>
          <w:rFonts w:asciiTheme="majorHAnsi" w:hAnsiTheme="majorHAnsi"/>
          <w:lang w:val="hr-HR"/>
        </w:rPr>
        <w:t>0.000,00 kuna financirano od pomoći iz županijskog proračuna</w:t>
      </w:r>
    </w:p>
    <w:p w14:paraId="60E138B6" w14:textId="3B498166" w:rsidR="005B2F7F" w:rsidRPr="00BA0973" w:rsidRDefault="005B2F7F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0DF5F362" w14:textId="2B8D1662" w:rsidR="005B2F7F" w:rsidRPr="00BA0973" w:rsidRDefault="005B2F7F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  <w:r w:rsidRPr="00BA0973">
        <w:rPr>
          <w:rFonts w:asciiTheme="majorHAnsi" w:hAnsiTheme="majorHAnsi"/>
          <w:b/>
          <w:bCs/>
          <w:lang w:val="hr-HR"/>
        </w:rPr>
        <w:t>Program 108 Projekt širokopojasni Internet planirano u iznosu od 10.000,00 kuna</w:t>
      </w:r>
    </w:p>
    <w:p w14:paraId="5EA0789A" w14:textId="77777777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37F6769A" w14:textId="4D3FA554" w:rsidR="005B2F7F" w:rsidRPr="00BA0973" w:rsidRDefault="005B2F7F" w:rsidP="00B71073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izgradnju širokopojasne telekomunikacijske infrastrukture planirano je 10.000,00 kuna financirano od pomoći iz županijskog proračuna</w:t>
      </w:r>
    </w:p>
    <w:p w14:paraId="1DB66B3F" w14:textId="7A3D20A8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161AC5E5" w14:textId="07BE7836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  <w:r w:rsidRPr="00BA0973">
        <w:rPr>
          <w:rFonts w:asciiTheme="majorHAnsi" w:hAnsiTheme="majorHAnsi"/>
          <w:b/>
          <w:bCs/>
          <w:lang w:val="hr-HR"/>
        </w:rPr>
        <w:t>Program 1009 Projekt uvođenja javne optičke linije planirano u iznosu od 20.000,00 kuna</w:t>
      </w:r>
    </w:p>
    <w:p w14:paraId="311661AC" w14:textId="77777777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79966D3B" w14:textId="631069FA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projekt uvođenja javne optičke linije planirano je 20.000,00 kuna financirano iz pomoći temeljem prijenosa EU sredstava</w:t>
      </w:r>
    </w:p>
    <w:p w14:paraId="5A044D3B" w14:textId="77777777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F3F36CC" w14:textId="77777777" w:rsidR="00770C94" w:rsidRPr="00BA0973" w:rsidRDefault="00770C94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br w:type="page"/>
      </w:r>
    </w:p>
    <w:p w14:paraId="7213C65E" w14:textId="4BA4C97A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lastRenderedPageBreak/>
        <w:t>Program 1000 Održavanje komunalne infrastrukture planirano u iznosu od 1</w:t>
      </w:r>
      <w:r w:rsidR="00770C94" w:rsidRPr="00BA0973">
        <w:rPr>
          <w:rFonts w:asciiTheme="majorHAnsi" w:hAnsiTheme="majorHAnsi"/>
          <w:b/>
          <w:lang w:val="hr-HR"/>
        </w:rPr>
        <w:t>.54</w:t>
      </w:r>
      <w:r w:rsidR="001C182A" w:rsidRPr="00BA0973">
        <w:rPr>
          <w:rFonts w:asciiTheme="majorHAnsi" w:hAnsiTheme="majorHAnsi"/>
          <w:b/>
          <w:lang w:val="hr-HR"/>
        </w:rPr>
        <w:t>0</w:t>
      </w:r>
      <w:r w:rsidR="000C36A3" w:rsidRPr="00BA0973">
        <w:rPr>
          <w:rFonts w:asciiTheme="majorHAnsi" w:hAnsiTheme="majorHAnsi"/>
          <w:b/>
          <w:lang w:val="hr-HR"/>
        </w:rPr>
        <w:t>.</w:t>
      </w:r>
      <w:r w:rsidRPr="00BA0973">
        <w:rPr>
          <w:rFonts w:asciiTheme="majorHAnsi" w:hAnsiTheme="majorHAnsi"/>
          <w:b/>
          <w:lang w:val="hr-HR"/>
        </w:rPr>
        <w:t>000,00 kuna</w:t>
      </w:r>
    </w:p>
    <w:p w14:paraId="7BAE009A" w14:textId="77777777" w:rsidR="00624724" w:rsidRPr="00BA0973" w:rsidRDefault="00624724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5D5A08E8" w14:textId="77777777" w:rsidR="00624724" w:rsidRPr="00BA0973" w:rsidRDefault="00624724" w:rsidP="00816CE2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održavanje javne rasvjete planirano je </w:t>
      </w:r>
      <w:r w:rsidR="000C36A3" w:rsidRPr="00BA0973">
        <w:rPr>
          <w:rFonts w:asciiTheme="majorHAnsi" w:hAnsiTheme="majorHAnsi"/>
          <w:lang w:val="hr-HR"/>
        </w:rPr>
        <w:t>160</w:t>
      </w:r>
      <w:r w:rsidRPr="00BA0973">
        <w:rPr>
          <w:rFonts w:asciiTheme="majorHAnsi" w:hAnsiTheme="majorHAnsi"/>
          <w:lang w:val="hr-HR"/>
        </w:rPr>
        <w:t>.000,00 kuna financirano od prihoda za posebne namjene</w:t>
      </w:r>
    </w:p>
    <w:p w14:paraId="62149AF3" w14:textId="77777777" w:rsidR="00624724" w:rsidRPr="00BA0973" w:rsidRDefault="00624724" w:rsidP="00816CE2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zimsku službu planirano je 15</w:t>
      </w:r>
      <w:r w:rsidR="000C36A3" w:rsidRPr="00BA0973">
        <w:rPr>
          <w:rFonts w:asciiTheme="majorHAnsi" w:hAnsiTheme="majorHAnsi"/>
          <w:lang w:val="hr-HR"/>
        </w:rPr>
        <w:t>0</w:t>
      </w:r>
      <w:r w:rsidRPr="00BA0973">
        <w:rPr>
          <w:rFonts w:asciiTheme="majorHAnsi" w:hAnsiTheme="majorHAnsi"/>
          <w:lang w:val="hr-HR"/>
        </w:rPr>
        <w:t>.000,00 kuna financirano od općih prihoda i primitaka za rashode za usluge</w:t>
      </w:r>
    </w:p>
    <w:p w14:paraId="4B8940FB" w14:textId="77777777" w:rsidR="00624724" w:rsidRPr="00BA0973" w:rsidRDefault="00624724" w:rsidP="00816CE2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održavanje javnih površina planirano je </w:t>
      </w:r>
      <w:r w:rsidR="001C182A" w:rsidRPr="00BA0973">
        <w:rPr>
          <w:rFonts w:asciiTheme="majorHAnsi" w:hAnsiTheme="majorHAnsi"/>
          <w:lang w:val="hr-HR"/>
        </w:rPr>
        <w:t>210.000</w:t>
      </w:r>
      <w:r w:rsidRPr="00BA0973">
        <w:rPr>
          <w:rFonts w:asciiTheme="majorHAnsi" w:hAnsiTheme="majorHAnsi"/>
          <w:lang w:val="hr-HR"/>
        </w:rPr>
        <w:t xml:space="preserve">,00 kuna financirano od općih prihoda i primitaka </w:t>
      </w:r>
      <w:r w:rsidR="00AD7CD4" w:rsidRPr="00BA0973">
        <w:rPr>
          <w:rFonts w:asciiTheme="majorHAnsi" w:hAnsiTheme="majorHAnsi"/>
          <w:lang w:val="hr-HR"/>
        </w:rPr>
        <w:t>za usluge tekućeg i investicijskog  održavanja</w:t>
      </w:r>
    </w:p>
    <w:p w14:paraId="6B8EBBD1" w14:textId="3436C6B0" w:rsidR="00C4450E" w:rsidRPr="00BA0973" w:rsidRDefault="00C4450E" w:rsidP="00816CE2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održavanje nerazvrstanih cesta planirano je </w:t>
      </w:r>
      <w:r w:rsidR="00770C94" w:rsidRPr="00BA0973">
        <w:rPr>
          <w:rFonts w:asciiTheme="majorHAnsi" w:hAnsiTheme="majorHAnsi"/>
          <w:lang w:val="hr-HR"/>
        </w:rPr>
        <w:t>75</w:t>
      </w:r>
      <w:r w:rsidR="00AD7CD4" w:rsidRPr="00BA0973">
        <w:rPr>
          <w:rFonts w:asciiTheme="majorHAnsi" w:hAnsiTheme="majorHAnsi"/>
          <w:lang w:val="hr-HR"/>
        </w:rPr>
        <w:t>0</w:t>
      </w:r>
      <w:r w:rsidRPr="00BA0973">
        <w:rPr>
          <w:rFonts w:asciiTheme="majorHAnsi" w:hAnsiTheme="majorHAnsi"/>
          <w:lang w:val="hr-HR"/>
        </w:rPr>
        <w:t xml:space="preserve">.000,00 kuna, </w:t>
      </w:r>
      <w:r w:rsidR="00AD7CD4" w:rsidRPr="00BA0973">
        <w:rPr>
          <w:rFonts w:asciiTheme="majorHAnsi" w:hAnsiTheme="majorHAnsi"/>
          <w:lang w:val="hr-HR"/>
        </w:rPr>
        <w:t xml:space="preserve">toga </w:t>
      </w:r>
      <w:r w:rsidR="00770C94" w:rsidRPr="00BA0973">
        <w:rPr>
          <w:rFonts w:asciiTheme="majorHAnsi" w:hAnsiTheme="majorHAnsi"/>
          <w:lang w:val="hr-HR"/>
        </w:rPr>
        <w:t>6</w:t>
      </w:r>
      <w:r w:rsidRPr="00BA0973">
        <w:rPr>
          <w:rFonts w:asciiTheme="majorHAnsi" w:hAnsiTheme="majorHAnsi"/>
          <w:lang w:val="hr-HR"/>
        </w:rPr>
        <w:t xml:space="preserve">00.000,00 kuna financirano od prihoda za posebne namjene za rashode za usluge i </w:t>
      </w:r>
      <w:r w:rsidR="00AD7CD4" w:rsidRPr="00BA0973">
        <w:rPr>
          <w:rFonts w:asciiTheme="majorHAnsi" w:hAnsiTheme="majorHAnsi"/>
          <w:lang w:val="hr-HR"/>
        </w:rPr>
        <w:t>15</w:t>
      </w:r>
      <w:r w:rsidRPr="00BA0973">
        <w:rPr>
          <w:rFonts w:asciiTheme="majorHAnsi" w:hAnsiTheme="majorHAnsi"/>
          <w:lang w:val="hr-HR"/>
        </w:rPr>
        <w:t xml:space="preserve">0.000,00 kuna financirano </w:t>
      </w:r>
      <w:r w:rsidR="00637173" w:rsidRPr="00BA0973">
        <w:rPr>
          <w:rFonts w:asciiTheme="majorHAnsi" w:hAnsiTheme="majorHAnsi"/>
          <w:lang w:val="hr-HR"/>
        </w:rPr>
        <w:t>od pomoći iz državnog proračuna</w:t>
      </w:r>
    </w:p>
    <w:p w14:paraId="5DC82A93" w14:textId="716F2D39" w:rsidR="00624724" w:rsidRPr="00BA0973" w:rsidRDefault="00C4450E" w:rsidP="00816CE2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održavanje vodovodne mreže planirano je 1</w:t>
      </w:r>
      <w:r w:rsidR="00770C94" w:rsidRPr="00BA0973">
        <w:rPr>
          <w:rFonts w:asciiTheme="majorHAnsi" w:hAnsiTheme="majorHAnsi"/>
          <w:lang w:val="hr-HR"/>
        </w:rPr>
        <w:t>0</w:t>
      </w:r>
      <w:r w:rsidRPr="00BA0973">
        <w:rPr>
          <w:rFonts w:asciiTheme="majorHAnsi" w:hAnsiTheme="majorHAnsi"/>
          <w:lang w:val="hr-HR"/>
        </w:rPr>
        <w:t>0.000,00 kuna</w:t>
      </w:r>
      <w:r w:rsidRPr="00BA0973">
        <w:t xml:space="preserve"> </w:t>
      </w:r>
      <w:r w:rsidRPr="00BA0973">
        <w:rPr>
          <w:rFonts w:asciiTheme="majorHAnsi" w:hAnsiTheme="majorHAnsi"/>
          <w:lang w:val="hr-HR"/>
        </w:rPr>
        <w:t xml:space="preserve">financirano od općih prihoda i primitaka </w:t>
      </w:r>
    </w:p>
    <w:p w14:paraId="631627BC" w14:textId="77777777" w:rsidR="00C4450E" w:rsidRPr="00BA0973" w:rsidRDefault="00C4450E" w:rsidP="00816CE2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prometnu signalizaciju planirano je 10.000,00 kuna financirano od općih prihoda i primitaka </w:t>
      </w:r>
    </w:p>
    <w:p w14:paraId="63FF4B6F" w14:textId="77777777" w:rsidR="00C4450E" w:rsidRPr="00BA0973" w:rsidRDefault="00C4450E" w:rsidP="00816CE2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održavanje poljskih puteva planirano je 50.000,00 kuna financirano od prihoda za posebne namjene </w:t>
      </w:r>
    </w:p>
    <w:p w14:paraId="52078074" w14:textId="23B7A951" w:rsidR="00A84A83" w:rsidRPr="00BA0973" w:rsidRDefault="00C4450E" w:rsidP="00770C94">
      <w:pPr>
        <w:pStyle w:val="Odlomakpopisa"/>
        <w:numPr>
          <w:ilvl w:val="0"/>
          <w:numId w:val="13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odvodnju atmosferskih voda planirano je </w:t>
      </w:r>
      <w:r w:rsidR="00770C94" w:rsidRPr="00BA0973">
        <w:rPr>
          <w:rFonts w:asciiTheme="majorHAnsi" w:hAnsiTheme="majorHAnsi"/>
          <w:lang w:val="hr-HR"/>
        </w:rPr>
        <w:t>11</w:t>
      </w:r>
      <w:r w:rsidRPr="00BA0973">
        <w:rPr>
          <w:rFonts w:asciiTheme="majorHAnsi" w:hAnsiTheme="majorHAnsi"/>
          <w:lang w:val="hr-HR"/>
        </w:rPr>
        <w:t xml:space="preserve">0.000,00 kuna financirano od prihoda za posebne namjene </w:t>
      </w:r>
    </w:p>
    <w:p w14:paraId="04D7CBCB" w14:textId="77777777" w:rsidR="00F22F4D" w:rsidRPr="00BA0973" w:rsidRDefault="00F22F4D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65B1E291" w14:textId="77777777" w:rsidR="00F22F4D" w:rsidRPr="00BA0973" w:rsidRDefault="00F22F4D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1003 Geodetsko-katastarska izmjera na području </w:t>
      </w:r>
      <w:r w:rsidR="006D60BB" w:rsidRPr="00BA0973">
        <w:rPr>
          <w:rFonts w:asciiTheme="majorHAnsi" w:hAnsiTheme="majorHAnsi"/>
          <w:b/>
          <w:lang w:val="hr-HR"/>
        </w:rPr>
        <w:t>Općine Gradec planiran</w:t>
      </w:r>
      <w:r w:rsidR="00E05F9F" w:rsidRPr="00BA0973">
        <w:rPr>
          <w:rFonts w:asciiTheme="majorHAnsi" w:hAnsiTheme="majorHAnsi"/>
          <w:b/>
          <w:lang w:val="hr-HR"/>
        </w:rPr>
        <w:t xml:space="preserve"> u iznosu od 50.000,00 kuna</w:t>
      </w:r>
    </w:p>
    <w:p w14:paraId="744DBAE0" w14:textId="77777777" w:rsidR="00E05F9F" w:rsidRPr="00BA0973" w:rsidRDefault="00E05F9F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65071A49" w14:textId="77777777" w:rsidR="00E05F9F" w:rsidRPr="00BA0973" w:rsidRDefault="00E05F9F" w:rsidP="00B71073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Geodetsko-katastarsku izmjeru planirano je 50.000,00 kuna financiran</w:t>
      </w:r>
      <w:r w:rsidR="002A096C" w:rsidRPr="00BA0973">
        <w:rPr>
          <w:rFonts w:asciiTheme="majorHAnsi" w:hAnsiTheme="majorHAnsi"/>
          <w:lang w:val="hr-HR"/>
        </w:rPr>
        <w:t>o od prihoda za posebne namjene</w:t>
      </w:r>
    </w:p>
    <w:p w14:paraId="73075581" w14:textId="77777777" w:rsidR="00E05F9F" w:rsidRPr="00BA0973" w:rsidRDefault="00E05F9F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73038910" w14:textId="17FE89DE" w:rsidR="00E05F9F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RAZVOJ GOSPODARSTVA</w:t>
      </w:r>
    </w:p>
    <w:p w14:paraId="1AFBD541" w14:textId="77777777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B5E6A35" w14:textId="21807684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Razvoj gospodarstva i poljoprivrede planiran u iznosu od 330.000,00 kuna</w:t>
      </w:r>
    </w:p>
    <w:p w14:paraId="584F6B43" w14:textId="4A30DCA7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4F8DDBCB" w14:textId="73A555E3" w:rsidR="00770C94" w:rsidRPr="00BA0973" w:rsidRDefault="00770C94" w:rsidP="00770C94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potpore u poljoprivredi planirano je 30.000,00 kuna financirano od općih prihoda i primitaka za subvencije poljoprivrednicima,</w:t>
      </w:r>
    </w:p>
    <w:p w14:paraId="28DCDE67" w14:textId="3A48D520" w:rsidR="00770C94" w:rsidRPr="00BA0973" w:rsidRDefault="00770C94" w:rsidP="00770C94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izradu strateške dokumentacije – Strategija razvoja Općine Gradec planirano je 200.000,00 kuna</w:t>
      </w:r>
      <w:r w:rsidR="00E96B91" w:rsidRPr="00BA0973">
        <w:rPr>
          <w:rFonts w:asciiTheme="majorHAnsi" w:hAnsiTheme="majorHAnsi"/>
          <w:bCs/>
          <w:lang w:val="hr-HR"/>
        </w:rPr>
        <w:t xml:space="preserve"> za prostorno programska studija za razvojne mogućnosti Općine Gradec</w:t>
      </w:r>
    </w:p>
    <w:p w14:paraId="17250EC9" w14:textId="7AF15B2B" w:rsidR="00E96B91" w:rsidRPr="00BA0973" w:rsidRDefault="00E96B91" w:rsidP="00770C94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izradu razvojne strategije Općine Grade za razdoblje 2021.-20247. godine planirano j e 100.000,00 kuna za ostalu nematerijalnu proizvedenu imovinu – razvojna strategija Općine Gradec</w:t>
      </w:r>
    </w:p>
    <w:p w14:paraId="6FFB5526" w14:textId="77777777" w:rsidR="00770C94" w:rsidRPr="00BA0973" w:rsidRDefault="00770C94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69AE1150" w14:textId="77777777" w:rsidR="00054DCB" w:rsidRPr="00BA0973" w:rsidRDefault="00054DCB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br w:type="page"/>
      </w:r>
    </w:p>
    <w:p w14:paraId="55DB167C" w14:textId="77777777" w:rsidR="00E05F9F" w:rsidRPr="00BA0973" w:rsidRDefault="00E05F9F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50FA6684" w14:textId="77777777" w:rsidR="00E05F9F" w:rsidRPr="00BA0973" w:rsidRDefault="00E05F9F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1000 Zaštita okoliša planirano u iznosu od </w:t>
      </w:r>
      <w:r w:rsidR="00AD7CD4" w:rsidRPr="00BA0973">
        <w:rPr>
          <w:rFonts w:asciiTheme="majorHAnsi" w:hAnsiTheme="majorHAnsi"/>
          <w:b/>
          <w:lang w:val="hr-HR"/>
        </w:rPr>
        <w:t xml:space="preserve">721.000,00 </w:t>
      </w:r>
      <w:r w:rsidR="0098220D" w:rsidRPr="00BA0973">
        <w:rPr>
          <w:rFonts w:asciiTheme="majorHAnsi" w:hAnsiTheme="majorHAnsi"/>
          <w:b/>
          <w:lang w:val="hr-HR"/>
        </w:rPr>
        <w:t>kuna</w:t>
      </w:r>
    </w:p>
    <w:p w14:paraId="313BBD21" w14:textId="4777EE9A" w:rsidR="00E05F9F" w:rsidRPr="00BA0973" w:rsidRDefault="00AD7CD4" w:rsidP="00AD7CD4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rentu Gradu Vrbovcu za odlaganje smeća na Beljavinam</w:t>
      </w:r>
      <w:r w:rsidR="001C41CF">
        <w:rPr>
          <w:rFonts w:asciiTheme="majorHAnsi" w:hAnsiTheme="majorHAnsi"/>
          <w:lang w:val="hr-HR"/>
        </w:rPr>
        <w:t>a</w:t>
      </w:r>
      <w:r w:rsidRPr="00BA0973">
        <w:rPr>
          <w:rFonts w:asciiTheme="majorHAnsi" w:hAnsiTheme="majorHAnsi"/>
          <w:lang w:val="hr-HR"/>
        </w:rPr>
        <w:t xml:space="preserve"> planirano je 75.000,00 kuna za komunalne usluge financirano od općih prihoda i primitaka</w:t>
      </w:r>
    </w:p>
    <w:p w14:paraId="5BD37966" w14:textId="77777777" w:rsidR="0098220D" w:rsidRPr="00BA0973" w:rsidRDefault="0098220D" w:rsidP="0098220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zaštitu okoliša od lešina u životinja lutalica planirano je 160.000,00 kuna za zdravstvene i veterinarske usluge financirano od općih prihoda i primitaka</w:t>
      </w:r>
    </w:p>
    <w:p w14:paraId="5AE512CC" w14:textId="77777777" w:rsidR="0098220D" w:rsidRPr="00BA0973" w:rsidRDefault="0098220D" w:rsidP="0098220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zbrinjavanje komunalnog otpada planirano je 6.000,00 kuna za komunalne usluge financirano od općih prihoda i primitaka</w:t>
      </w:r>
    </w:p>
    <w:p w14:paraId="210F06A9" w14:textId="7C04AF95" w:rsidR="0098220D" w:rsidRPr="00BA0973" w:rsidRDefault="0098220D" w:rsidP="0098220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sufinanciranje nabave komunalne opreme planirano je 60.000,00 kuna , od toga</w:t>
      </w:r>
      <w:r w:rsidR="00E96B91" w:rsidRPr="00BA0973">
        <w:rPr>
          <w:rFonts w:asciiTheme="majorHAnsi" w:hAnsiTheme="majorHAnsi"/>
          <w:lang w:val="hr-HR"/>
        </w:rPr>
        <w:t xml:space="preserve"> 10.000,00 kuna za sufinanciranje nabave komunalne opreme- spremnici i 50.000,00 kuna za nabavu kontejnera</w:t>
      </w:r>
    </w:p>
    <w:p w14:paraId="587F401C" w14:textId="77777777" w:rsidR="0098220D" w:rsidRPr="00BA0973" w:rsidRDefault="0098220D" w:rsidP="0098220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izgradnju Reciklažnog dvorišta planirano je 300.000,00 kuna za ostale građevinske objekte financirano od Pomoći-državni proračun</w:t>
      </w:r>
    </w:p>
    <w:p w14:paraId="24CB4D49" w14:textId="77777777" w:rsidR="0098220D" w:rsidRPr="00BA0973" w:rsidRDefault="0098220D" w:rsidP="0098220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sanaciju divljih deponija planirano je 100.000,00 kuna za komunalne usluge financirano od Pomoći-županijski proračun</w:t>
      </w:r>
    </w:p>
    <w:p w14:paraId="0A0D81E1" w14:textId="7F801C54" w:rsidR="00E05F9F" w:rsidRPr="00BA0973" w:rsidRDefault="0098220D" w:rsidP="00B71073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ostale komunalne usluge-sanacija odlagališta smeća Beljavine planirano je 20.000,00 kuna za Kapitalne pomoći </w:t>
      </w:r>
      <w:r w:rsidR="00E96B91" w:rsidRPr="00BA0973">
        <w:rPr>
          <w:rFonts w:asciiTheme="majorHAnsi" w:hAnsiTheme="majorHAnsi"/>
          <w:lang w:val="hr-HR"/>
        </w:rPr>
        <w:t>trgovačkim društvima u javnom sektoru – sanacija odlagališta smeća Beljavine</w:t>
      </w:r>
    </w:p>
    <w:p w14:paraId="433C4478" w14:textId="799E282D" w:rsidR="00815FD2" w:rsidRPr="00BA0973" w:rsidRDefault="00815FD2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3E61ED53" w14:textId="6B363B3C" w:rsidR="00E96B91" w:rsidRPr="00BA0973" w:rsidRDefault="00E96B91" w:rsidP="00E96B91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ORGANIZIRANJE I PROVOĐENJE ZAŠTITE I SWPAŠAVANJA</w:t>
      </w:r>
    </w:p>
    <w:p w14:paraId="1A8B5E64" w14:textId="77777777" w:rsidR="00E96B91" w:rsidRPr="00BA0973" w:rsidRDefault="00E96B91" w:rsidP="00E96B91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D305510" w14:textId="6621EBDA" w:rsidR="00E96B91" w:rsidRPr="00BA0973" w:rsidRDefault="00E96B91" w:rsidP="00E96B91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Zaštita i spašavanje planirano je 346.000,00 kuna</w:t>
      </w:r>
    </w:p>
    <w:p w14:paraId="123C0335" w14:textId="77777777" w:rsidR="00E96B91" w:rsidRPr="00BA0973" w:rsidRDefault="00E96B91" w:rsidP="00E96B91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2353CB2B" w14:textId="77777777" w:rsidR="00E96B91" w:rsidRPr="00BA0973" w:rsidRDefault="00E96B91" w:rsidP="00E96B91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tekuće donacije Vatrogasnoj zajednici Gradec planirano je 280.000,00 kuna financirano od vlastitih prihoda</w:t>
      </w:r>
    </w:p>
    <w:p w14:paraId="60A5EBF6" w14:textId="77777777" w:rsidR="00E96B91" w:rsidRPr="00BA0973" w:rsidRDefault="00E96B91" w:rsidP="00E96B91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Tekuće donacije za Civilnu zaštitu planirane u iznosu od 20.000,00 kuna financirano od općih prihoda i primitaka</w:t>
      </w:r>
    </w:p>
    <w:p w14:paraId="585A372C" w14:textId="77777777" w:rsidR="00E96B91" w:rsidRPr="00BA0973" w:rsidRDefault="00E96B91" w:rsidP="00E96B91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pomoć DVD-ima na području Općine Gradec planirano je 6.000,00 kuna financirano od općih prihoda i primitaka</w:t>
      </w:r>
    </w:p>
    <w:p w14:paraId="3F555068" w14:textId="11127031" w:rsidR="00815FD2" w:rsidRPr="00BA0973" w:rsidRDefault="00E96B91" w:rsidP="00B71073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javnu ovlast i redovnu djelatnost Crvenog križa i djelovanja službe traženja planirano je 40.000,00 kuna financirano od općih prihoda i primitaka</w:t>
      </w:r>
    </w:p>
    <w:p w14:paraId="46FA83AB" w14:textId="77777777" w:rsidR="00815FD2" w:rsidRPr="00BA0973" w:rsidRDefault="00815FD2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39A0174" w14:textId="7ED52857" w:rsidR="00815FD2" w:rsidRPr="00BA0973" w:rsidRDefault="00815FD2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1000 Kulturno i turističko promicanje Općine planirano u iznosu od </w:t>
      </w:r>
      <w:r w:rsidR="00E57CA9" w:rsidRPr="00BA0973">
        <w:rPr>
          <w:rFonts w:asciiTheme="majorHAnsi" w:hAnsiTheme="majorHAnsi"/>
          <w:b/>
          <w:lang w:val="hr-HR"/>
        </w:rPr>
        <w:t>1</w:t>
      </w:r>
      <w:r w:rsidR="00A36429" w:rsidRPr="00BA0973">
        <w:rPr>
          <w:rFonts w:asciiTheme="majorHAnsi" w:hAnsiTheme="majorHAnsi"/>
          <w:b/>
          <w:lang w:val="hr-HR"/>
        </w:rPr>
        <w:t>8</w:t>
      </w:r>
      <w:r w:rsidR="00E57CA9" w:rsidRPr="00BA0973">
        <w:rPr>
          <w:rFonts w:asciiTheme="majorHAnsi" w:hAnsiTheme="majorHAnsi"/>
          <w:b/>
          <w:lang w:val="hr-HR"/>
        </w:rPr>
        <w:t>5</w:t>
      </w:r>
      <w:r w:rsidRPr="00BA0973">
        <w:rPr>
          <w:rFonts w:asciiTheme="majorHAnsi" w:hAnsiTheme="majorHAnsi"/>
          <w:b/>
          <w:lang w:val="hr-HR"/>
        </w:rPr>
        <w:t>.000,00 kuna</w:t>
      </w:r>
    </w:p>
    <w:p w14:paraId="163679D0" w14:textId="77777777" w:rsidR="00815FD2" w:rsidRPr="00BA0973" w:rsidRDefault="00815FD2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42EBDCA8" w14:textId="77777777" w:rsidR="00815FD2" w:rsidRPr="00BA0973" w:rsidRDefault="00815FD2" w:rsidP="00816CE2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aktivnosti IFD-a Ogran</w:t>
      </w:r>
      <w:r w:rsidR="00CA15E4" w:rsidRPr="00BA0973">
        <w:rPr>
          <w:rFonts w:asciiTheme="majorHAnsi" w:hAnsiTheme="majorHAnsi"/>
          <w:lang w:val="hr-HR"/>
        </w:rPr>
        <w:t>ak Seljačke sloge planirano je 2</w:t>
      </w:r>
      <w:r w:rsidRPr="00BA0973">
        <w:rPr>
          <w:rFonts w:asciiTheme="majorHAnsi" w:hAnsiTheme="majorHAnsi"/>
          <w:lang w:val="hr-HR"/>
        </w:rPr>
        <w:t>0.000,00 kuna financirano od općih prihoda i primitaka</w:t>
      </w:r>
    </w:p>
    <w:p w14:paraId="6D7CE66E" w14:textId="77777777" w:rsidR="00815FD2" w:rsidRPr="00BA0973" w:rsidRDefault="00815FD2" w:rsidP="00816CE2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aktivnosti D</w:t>
      </w:r>
      <w:r w:rsidR="00E57CA9" w:rsidRPr="00BA0973">
        <w:rPr>
          <w:rFonts w:asciiTheme="majorHAnsi" w:hAnsiTheme="majorHAnsi"/>
          <w:lang w:val="hr-HR"/>
        </w:rPr>
        <w:t>ana Općine 14.09. planirano je 7</w:t>
      </w:r>
      <w:r w:rsidRPr="00BA0973">
        <w:rPr>
          <w:rFonts w:asciiTheme="majorHAnsi" w:hAnsiTheme="majorHAnsi"/>
          <w:lang w:val="hr-HR"/>
        </w:rPr>
        <w:t>0.000,00 kuna financira</w:t>
      </w:r>
      <w:r w:rsidR="002A096C" w:rsidRPr="00BA0973">
        <w:rPr>
          <w:rFonts w:asciiTheme="majorHAnsi" w:hAnsiTheme="majorHAnsi"/>
          <w:lang w:val="hr-HR"/>
        </w:rPr>
        <w:t>no od općih prihoda i primitaka</w:t>
      </w:r>
    </w:p>
    <w:p w14:paraId="6BA0FC26" w14:textId="77777777" w:rsidR="00815FD2" w:rsidRPr="00BA0973" w:rsidRDefault="00815FD2" w:rsidP="00816CE2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aktivnosti informiranje i promidžbe putem Radio Vrbovca planirano je 25.000,00 kuna financirano od općih prihoda i primitaka</w:t>
      </w:r>
    </w:p>
    <w:p w14:paraId="19F6371E" w14:textId="77777777" w:rsidR="00E57CA9" w:rsidRPr="00BA0973" w:rsidRDefault="00815FD2" w:rsidP="00747887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aktivnosti Uskrsnih običaja Gradečkog kraja planirano je </w:t>
      </w:r>
      <w:r w:rsidR="00E57CA9" w:rsidRPr="00BA0973">
        <w:rPr>
          <w:rFonts w:asciiTheme="majorHAnsi" w:hAnsiTheme="majorHAnsi"/>
          <w:lang w:val="hr-HR"/>
        </w:rPr>
        <w:t>5</w:t>
      </w:r>
      <w:r w:rsidRPr="00BA0973">
        <w:rPr>
          <w:rFonts w:asciiTheme="majorHAnsi" w:hAnsiTheme="majorHAnsi"/>
          <w:lang w:val="hr-HR"/>
        </w:rPr>
        <w:t>0.000,00 kuna financira</w:t>
      </w:r>
      <w:r w:rsidR="002A096C" w:rsidRPr="00BA0973">
        <w:rPr>
          <w:rFonts w:asciiTheme="majorHAnsi" w:hAnsiTheme="majorHAnsi"/>
          <w:lang w:val="hr-HR"/>
        </w:rPr>
        <w:t>no od općih prihoda i primitaka</w:t>
      </w:r>
    </w:p>
    <w:p w14:paraId="15AD3060" w14:textId="527999E6" w:rsidR="00CA15E4" w:rsidRPr="00BA0973" w:rsidRDefault="00CA15E4" w:rsidP="00747887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lastRenderedPageBreak/>
        <w:t>Za aktivnost VIS-a Gratia planirano je 10.000,00 kuna za tekuće donacije u novcu financirano od prihoda od poreza</w:t>
      </w:r>
    </w:p>
    <w:p w14:paraId="4CBB5CAB" w14:textId="0E190487" w:rsidR="00EC50E6" w:rsidRPr="00BA0973" w:rsidRDefault="00A36429" w:rsidP="00A3642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projekt filmske radionice Froom planirano je 10.000,00 kuna </w:t>
      </w:r>
      <w:r w:rsidR="00B10D84" w:rsidRPr="00BA0973">
        <w:rPr>
          <w:rFonts w:asciiTheme="majorHAnsi" w:hAnsiTheme="majorHAnsi"/>
          <w:lang w:val="hr-HR"/>
        </w:rPr>
        <w:t>financirano</w:t>
      </w:r>
      <w:r w:rsidRPr="00BA0973">
        <w:rPr>
          <w:rFonts w:asciiTheme="majorHAnsi" w:hAnsiTheme="majorHAnsi"/>
          <w:lang w:val="hr-HR"/>
        </w:rPr>
        <w:t xml:space="preserve"> od prihoda od poreza </w:t>
      </w:r>
    </w:p>
    <w:p w14:paraId="4282A803" w14:textId="77777777" w:rsidR="00A36429" w:rsidRPr="00BA0973" w:rsidRDefault="00A36429" w:rsidP="00A36429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31783F07" w14:textId="05FFD45D" w:rsidR="00A36429" w:rsidRPr="00BA0973" w:rsidRDefault="00A36429" w:rsidP="00A36429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SOCIJALNA SKRB</w:t>
      </w:r>
    </w:p>
    <w:p w14:paraId="1DD3EACD" w14:textId="77777777" w:rsidR="00A36429" w:rsidRPr="00BA0973" w:rsidRDefault="00A36429" w:rsidP="00A36429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A0DF64E" w14:textId="69E7F8F1" w:rsidR="00A36429" w:rsidRPr="00BA0973" w:rsidRDefault="00A36429" w:rsidP="00A36429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Socijalna skrb planirano u iznosu od 619.000,00 kuna</w:t>
      </w:r>
    </w:p>
    <w:p w14:paraId="24AECCC1" w14:textId="77777777" w:rsidR="00A36429" w:rsidRPr="00BA0973" w:rsidRDefault="00A36429" w:rsidP="00A36429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60F1C75A" w14:textId="77777777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brigu o starijim osobama i umirovljenicima planirano je 125.000,00 kuna financirano od općih prihoda i primitaka</w:t>
      </w:r>
    </w:p>
    <w:p w14:paraId="3679AD39" w14:textId="33393073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provođenje natalitetnih mjera planirano je 60.000,00 kuna financirano od općih prihoda i primitaka </w:t>
      </w:r>
    </w:p>
    <w:p w14:paraId="74F74243" w14:textId="2410150B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brigu o socijalno ugroženim skupinama planirano je 242.000,00 kuna, od toga 222.000,00 kuna financirano od općih prihoda i primitaka i 30.000,00 kuna financirano od pomoći iz županijskog proračuna</w:t>
      </w:r>
    </w:p>
    <w:p w14:paraId="4CB60D62" w14:textId="77777777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sufinanciranje zdravstvene zaštite planirano je 106.000,00 kuna , od toga; 80.000,00 kuna za komunalne usluge i 26.000,00 kuna za naknade građanima i kućanstvima u naravi  financirano od općih prihoda i primitaka</w:t>
      </w:r>
    </w:p>
    <w:p w14:paraId="7F2C4AFB" w14:textId="77777777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sufinanciranje logopedske terapije planirano je 50.000,00 kuna za naknade građanima i kućanstvima u  novcu</w:t>
      </w:r>
      <w:r w:rsidRPr="00BA0973">
        <w:t xml:space="preserve"> </w:t>
      </w:r>
      <w:r w:rsidRPr="00BA0973">
        <w:rPr>
          <w:rFonts w:asciiTheme="majorHAnsi" w:hAnsiTheme="majorHAnsi"/>
          <w:lang w:val="hr-HR"/>
        </w:rPr>
        <w:t>financirano od općih prihoda i primitaka</w:t>
      </w:r>
    </w:p>
    <w:p w14:paraId="61456BFA" w14:textId="77777777" w:rsidR="00A36429" w:rsidRPr="00BA0973" w:rsidRDefault="00A36429" w:rsidP="00A36429">
      <w:pPr>
        <w:pStyle w:val="Odlomakpopisa"/>
        <w:numPr>
          <w:ilvl w:val="0"/>
          <w:numId w:val="20"/>
        </w:numPr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financiranje rehabilitacije djece s poteškoćama i teškoćama u razvoju planirano je 10.000,00 kuna naknade građanima i kućanstvima u  novcu financirano od općih prihoda i primitaka</w:t>
      </w:r>
    </w:p>
    <w:p w14:paraId="3F4C4C22" w14:textId="77777777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sufinanciranje prijevoza osoba sumnjive smrti planirano je 6.000,00 kuna financirano od općih prihoda i primitaka</w:t>
      </w:r>
    </w:p>
    <w:p w14:paraId="6D1186EC" w14:textId="77777777" w:rsidR="00A36429" w:rsidRPr="00BA0973" w:rsidRDefault="00A36429" w:rsidP="00A36429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projekt Crvenog križa socijalnog karaktera planirano je 20.000,00 kuna financirano od općih prihoda i primitaka </w:t>
      </w:r>
    </w:p>
    <w:p w14:paraId="4ADEF518" w14:textId="77777777" w:rsidR="00087C28" w:rsidRPr="00BA0973" w:rsidRDefault="00087C28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E28090C" w14:textId="48C0E0F3" w:rsidR="00A36429" w:rsidRPr="00BA0973" w:rsidRDefault="00A3642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OBRAZOVANJE</w:t>
      </w:r>
    </w:p>
    <w:p w14:paraId="2A82AE29" w14:textId="77777777" w:rsidR="00A36429" w:rsidRPr="00BA0973" w:rsidRDefault="00A3642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66D85EA" w14:textId="6ACEFBC6" w:rsidR="00087C28" w:rsidRPr="00BA0973" w:rsidRDefault="00087C28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Programi potpora u obrazovanju planirano u iznosu od 2</w:t>
      </w:r>
      <w:r w:rsidR="00A36429" w:rsidRPr="00BA0973">
        <w:rPr>
          <w:rFonts w:asciiTheme="majorHAnsi" w:hAnsiTheme="majorHAnsi"/>
          <w:b/>
          <w:lang w:val="hr-HR"/>
        </w:rPr>
        <w:t>7</w:t>
      </w:r>
      <w:r w:rsidRPr="00BA0973">
        <w:rPr>
          <w:rFonts w:asciiTheme="majorHAnsi" w:hAnsiTheme="majorHAnsi"/>
          <w:b/>
          <w:lang w:val="hr-HR"/>
        </w:rPr>
        <w:t>0.000,00 kuna</w:t>
      </w:r>
    </w:p>
    <w:p w14:paraId="12B746F0" w14:textId="77777777" w:rsidR="002A096C" w:rsidRPr="00BA0973" w:rsidRDefault="002A096C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C29325E" w14:textId="24C2AE7B" w:rsidR="002A096C" w:rsidRPr="00BA0973" w:rsidRDefault="00087C28" w:rsidP="00FB4313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sufinanciranje prijevoza učenika i studenata planirano je </w:t>
      </w:r>
      <w:r w:rsidR="00A36429" w:rsidRPr="00BA0973">
        <w:rPr>
          <w:rFonts w:asciiTheme="majorHAnsi" w:hAnsiTheme="majorHAnsi"/>
          <w:lang w:val="hr-HR"/>
        </w:rPr>
        <w:t>10</w:t>
      </w:r>
      <w:r w:rsidRPr="00BA0973">
        <w:rPr>
          <w:rFonts w:asciiTheme="majorHAnsi" w:hAnsiTheme="majorHAnsi"/>
          <w:lang w:val="hr-HR"/>
        </w:rPr>
        <w:t>0.000,00 kuna financirano od općih prihoda i primitaka</w:t>
      </w:r>
    </w:p>
    <w:p w14:paraId="737DF711" w14:textId="77777777" w:rsidR="00E57CA9" w:rsidRPr="00BA0973" w:rsidRDefault="00E57CA9" w:rsidP="00FB4313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blagdanske darove djeci planirano je 10.000,00 kuna financira</w:t>
      </w:r>
      <w:r w:rsidR="002A096C" w:rsidRPr="00BA0973">
        <w:rPr>
          <w:rFonts w:asciiTheme="majorHAnsi" w:hAnsiTheme="majorHAnsi"/>
          <w:lang w:val="hr-HR"/>
        </w:rPr>
        <w:t>no od općih prihoda i primitaka</w:t>
      </w:r>
    </w:p>
    <w:p w14:paraId="427C4CD9" w14:textId="120FD9F6" w:rsidR="004A5878" w:rsidRPr="00BA0973" w:rsidRDefault="004A5878" w:rsidP="00816CE2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sufinanciranje škole plivanj</w:t>
      </w:r>
      <w:r w:rsidR="00445C19" w:rsidRPr="00BA0973">
        <w:rPr>
          <w:rFonts w:asciiTheme="majorHAnsi" w:hAnsiTheme="majorHAnsi"/>
          <w:lang w:val="hr-HR"/>
        </w:rPr>
        <w:t>a učenika osnovne škole u Nerezinama</w:t>
      </w:r>
      <w:r w:rsidRPr="00BA0973">
        <w:rPr>
          <w:rFonts w:asciiTheme="majorHAnsi" w:hAnsiTheme="majorHAnsi"/>
          <w:lang w:val="hr-HR"/>
        </w:rPr>
        <w:t xml:space="preserve"> planirano je </w:t>
      </w:r>
      <w:r w:rsidR="00A36429" w:rsidRPr="00BA0973">
        <w:rPr>
          <w:rFonts w:asciiTheme="majorHAnsi" w:hAnsiTheme="majorHAnsi"/>
          <w:lang w:val="hr-HR"/>
        </w:rPr>
        <w:t>2</w:t>
      </w:r>
      <w:r w:rsidRPr="00BA0973">
        <w:rPr>
          <w:rFonts w:asciiTheme="majorHAnsi" w:hAnsiTheme="majorHAnsi"/>
          <w:lang w:val="hr-HR"/>
        </w:rPr>
        <w:t>0.000,00 kuna financira</w:t>
      </w:r>
      <w:r w:rsidR="002A096C" w:rsidRPr="00BA0973">
        <w:rPr>
          <w:rFonts w:asciiTheme="majorHAnsi" w:hAnsiTheme="majorHAnsi"/>
          <w:lang w:val="hr-HR"/>
        </w:rPr>
        <w:t>no od općih prihoda i primitaka</w:t>
      </w:r>
    </w:p>
    <w:p w14:paraId="359CFC78" w14:textId="5F4B36C1" w:rsidR="00E57CA9" w:rsidRPr="00BA0973" w:rsidRDefault="00E57CA9" w:rsidP="00816CE2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donaci</w:t>
      </w:r>
      <w:r w:rsidR="005F1FD4" w:rsidRPr="00BA0973">
        <w:rPr>
          <w:rFonts w:asciiTheme="majorHAnsi" w:hAnsiTheme="majorHAnsi"/>
          <w:lang w:val="hr-HR"/>
        </w:rPr>
        <w:t>je O</w:t>
      </w:r>
      <w:r w:rsidR="002A096C" w:rsidRPr="00BA0973">
        <w:rPr>
          <w:rFonts w:asciiTheme="majorHAnsi" w:hAnsiTheme="majorHAnsi"/>
          <w:lang w:val="hr-HR"/>
        </w:rPr>
        <w:t>snovnoj školi planirano je 1</w:t>
      </w:r>
      <w:r w:rsidRPr="00BA0973">
        <w:rPr>
          <w:rFonts w:asciiTheme="majorHAnsi" w:hAnsiTheme="majorHAnsi"/>
          <w:lang w:val="hr-HR"/>
        </w:rPr>
        <w:t>0.000,00 kuna financira</w:t>
      </w:r>
      <w:r w:rsidR="002A096C" w:rsidRPr="00BA0973">
        <w:rPr>
          <w:rFonts w:asciiTheme="majorHAnsi" w:hAnsiTheme="majorHAnsi"/>
          <w:lang w:val="hr-HR"/>
        </w:rPr>
        <w:t>no od općih prihoda i primitaka</w:t>
      </w:r>
    </w:p>
    <w:p w14:paraId="229645BA" w14:textId="59C929EE" w:rsidR="00445C19" w:rsidRPr="00BA0973" w:rsidRDefault="00445C19" w:rsidP="00816CE2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sufinanciranje škole plivanja predškolske djece u Nerezinama planirano je 10.000,00 kuna financirano od općih prihoda i primitaka </w:t>
      </w:r>
    </w:p>
    <w:p w14:paraId="628E670D" w14:textId="5F1C4685" w:rsidR="00087C28" w:rsidRPr="00BA0973" w:rsidRDefault="00087C28" w:rsidP="00816CE2">
      <w:pPr>
        <w:pStyle w:val="Odlomakpopisa"/>
        <w:numPr>
          <w:ilvl w:val="0"/>
          <w:numId w:val="18"/>
        </w:num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lastRenderedPageBreak/>
        <w:t xml:space="preserve">Za stipendije i školarine planirano je </w:t>
      </w:r>
      <w:r w:rsidR="00445C19" w:rsidRPr="00BA0973">
        <w:rPr>
          <w:rFonts w:asciiTheme="majorHAnsi" w:hAnsiTheme="majorHAnsi"/>
          <w:lang w:val="hr-HR"/>
        </w:rPr>
        <w:t>12</w:t>
      </w:r>
      <w:r w:rsidRPr="00BA0973">
        <w:rPr>
          <w:rFonts w:asciiTheme="majorHAnsi" w:hAnsiTheme="majorHAnsi"/>
          <w:lang w:val="hr-HR"/>
        </w:rPr>
        <w:t>0.000,00 kuna financirano od općih prihoda i primitaka</w:t>
      </w:r>
    </w:p>
    <w:p w14:paraId="0C14474D" w14:textId="5ACA3B06" w:rsidR="00087C28" w:rsidRPr="00BA0973" w:rsidRDefault="00087C28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B4745CD" w14:textId="67B99FF9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SPORT I REKREACIJA</w:t>
      </w:r>
    </w:p>
    <w:p w14:paraId="573B0A11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54472890" w14:textId="5C05EAC2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10000 Razvoj sporta i rekreacije planirano u iznosu od 220.000,00 kuna</w:t>
      </w:r>
    </w:p>
    <w:p w14:paraId="6A0BF4C2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FC7E78F" w14:textId="7E47C95A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 xml:space="preserve">Za tekuće donacije sportskim klubovima planirano je 220.000,000 kuna financirano od općih prihoda i primitaka </w:t>
      </w:r>
    </w:p>
    <w:p w14:paraId="459CCF8F" w14:textId="2BD38BF3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DACAB70" w14:textId="230485B9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RAZVOJ CIVILNOG DRUŠTVA</w:t>
      </w:r>
    </w:p>
    <w:p w14:paraId="7F8ABFC7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51D4D3C5" w14:textId="3BD2CF48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Razvoj civilnog društva planirano u iznosu od 50.000,00 kuna</w:t>
      </w:r>
    </w:p>
    <w:p w14:paraId="2166C2B1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3A6401A1" w14:textId="78FD8B9D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civilne udruge kulturnog, humanitarnog, socijalnog i gospodarskog karaktera planirano je 50.000,00 kuna financirano od općih prihoda i primitaka, od toga ostale tekuće donacije za uređenje ribnjaka 20.000,00 kuna i tekuće donacije udrugama građana 30.000,00 kuna</w:t>
      </w:r>
    </w:p>
    <w:p w14:paraId="31E1FEAC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Cs/>
          <w:lang w:val="hr-HR"/>
        </w:rPr>
      </w:pPr>
    </w:p>
    <w:p w14:paraId="08FE3022" w14:textId="7C5975CF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PREDŠKOLSKI ODGOJ</w:t>
      </w:r>
    </w:p>
    <w:p w14:paraId="0F0975EC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10005D4" w14:textId="51A199A3" w:rsidR="00087C28" w:rsidRPr="00BA0973" w:rsidRDefault="00087C28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Financiranje predškolskog odgoja planirano u izn</w:t>
      </w:r>
      <w:r w:rsidR="00E57CA9" w:rsidRPr="00BA0973">
        <w:rPr>
          <w:rFonts w:asciiTheme="majorHAnsi" w:hAnsiTheme="majorHAnsi"/>
          <w:b/>
          <w:lang w:val="hr-HR"/>
        </w:rPr>
        <w:t xml:space="preserve">osu od </w:t>
      </w:r>
      <w:r w:rsidR="00445C19" w:rsidRPr="00BA0973">
        <w:rPr>
          <w:rFonts w:asciiTheme="majorHAnsi" w:hAnsiTheme="majorHAnsi"/>
          <w:b/>
          <w:lang w:val="hr-HR"/>
        </w:rPr>
        <w:t>4</w:t>
      </w:r>
      <w:r w:rsidR="00C114FF" w:rsidRPr="00BA0973">
        <w:rPr>
          <w:rFonts w:asciiTheme="majorHAnsi" w:hAnsiTheme="majorHAnsi"/>
          <w:b/>
          <w:lang w:val="hr-HR"/>
        </w:rPr>
        <w:t>.000,00 kuna</w:t>
      </w:r>
    </w:p>
    <w:p w14:paraId="78EC59F9" w14:textId="77777777" w:rsidR="00C114FF" w:rsidRPr="00BA0973" w:rsidRDefault="00C114FF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1E5EB3C2" w14:textId="610D39BD" w:rsidR="00C114FF" w:rsidRPr="00BA0973" w:rsidRDefault="00C114FF" w:rsidP="00445C19">
      <w:pPr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blagdanske darove djeci planirano je 4.000,00 kuna financirano od općih prihoda i primitaka</w:t>
      </w:r>
      <w:r w:rsidR="00445C19" w:rsidRPr="00BA0973">
        <w:rPr>
          <w:rFonts w:asciiTheme="majorHAnsi" w:hAnsiTheme="majorHAnsi"/>
          <w:lang w:val="hr-HR"/>
        </w:rPr>
        <w:t xml:space="preserve"> </w:t>
      </w:r>
    </w:p>
    <w:p w14:paraId="3222C8E8" w14:textId="77777777" w:rsidR="00C114FF" w:rsidRPr="00BA0973" w:rsidRDefault="00C114FF" w:rsidP="00B71073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3EBE6110" w14:textId="274A0C67" w:rsidR="00D60574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  <w:r w:rsidRPr="00BA0973">
        <w:rPr>
          <w:rFonts w:asciiTheme="majorHAnsi" w:hAnsiTheme="majorHAnsi"/>
          <w:b/>
          <w:bCs/>
          <w:lang w:val="hr-HR"/>
        </w:rPr>
        <w:t>OČUVANJE KULTURNE BAŠTINE</w:t>
      </w:r>
    </w:p>
    <w:p w14:paraId="5ECA802A" w14:textId="77777777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08D4F23C" w14:textId="7BFE9568" w:rsidR="00445C19" w:rsidRPr="00BA0973" w:rsidRDefault="00445C19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  <w:r w:rsidRPr="00BA0973">
        <w:rPr>
          <w:rFonts w:asciiTheme="majorHAnsi" w:hAnsiTheme="majorHAnsi"/>
          <w:b/>
          <w:bCs/>
          <w:lang w:val="hr-HR"/>
        </w:rPr>
        <w:t>Program 1000 Zaštita spomenika kulture planirano u iznosu do 240.000,00 kuna</w:t>
      </w:r>
    </w:p>
    <w:p w14:paraId="70B6B140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268A6B7B" w14:textId="28340BBD" w:rsidR="00445C19" w:rsidRPr="00BA0973" w:rsidRDefault="00445C19" w:rsidP="00745F14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</w:t>
      </w:r>
      <w:r w:rsidR="00745F14" w:rsidRPr="00BA0973">
        <w:rPr>
          <w:rFonts w:asciiTheme="majorHAnsi" w:hAnsiTheme="majorHAnsi"/>
          <w:lang w:val="hr-HR"/>
        </w:rPr>
        <w:t>sanaciju i prenamjenu biskupskog dvorca u Gradecu planirano je 200.000,00 kuna, od toga 100.000,00 kuna financirano je od općih prihoda i primitaka za usluge tekućeg i investicijskog održavanja Biskupskog dvorca i perivoja i 100.000,00 kuna financirano je iz pomoći državnog proračuna za sanaciju i održavanje Biskupskog dvorca u Gradecu</w:t>
      </w:r>
    </w:p>
    <w:p w14:paraId="6FB32A73" w14:textId="7A6754AB" w:rsidR="00745F14" w:rsidRPr="00BA0973" w:rsidRDefault="00745F14" w:rsidP="00745F14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sanaciju i uređenje župne crkve Ranjenog Isusa u Gradecu planirano je 30.000,00 kuna financirano od općih prihoda i primitaka za tekuće donacije</w:t>
      </w:r>
    </w:p>
    <w:p w14:paraId="6928127D" w14:textId="08CB27BB" w:rsidR="00745F14" w:rsidRPr="00BA0973" w:rsidRDefault="00745F14" w:rsidP="00745F14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sanaciju i uređenje Samostana sestara milosrdnica u Gradecu planirano je 10.000,00 kuna financirano od općih prihoda i primitaka </w:t>
      </w:r>
    </w:p>
    <w:p w14:paraId="004E65F6" w14:textId="5AAA2BF6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20E718F0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3C6110E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4A0DB0B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C23FD7E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4D6572E8" w14:textId="5A2E000A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lastRenderedPageBreak/>
        <w:t>UPRAVLJANJE IMOVINOM</w:t>
      </w:r>
    </w:p>
    <w:p w14:paraId="31C456B3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E69C755" w14:textId="726430B1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Upravljanja imovinom planirano u iznosu do 700.000,00 kuna</w:t>
      </w:r>
    </w:p>
    <w:p w14:paraId="08ACEA71" w14:textId="6CAAB981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C9B7C80" w14:textId="6744BF20" w:rsidR="00745F14" w:rsidRPr="00BA0973" w:rsidRDefault="00745F14" w:rsidP="00745F14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uređenje općinske zgrade planirano je 150.000,00 kuna financirano od vlastitih prihoda, od toga materijalni rashodi 50.000,00 kuna i rashodi za nabavu nefinancijske imovine 100.000,00 kuna</w:t>
      </w:r>
    </w:p>
    <w:p w14:paraId="53651BF2" w14:textId="598F83C1" w:rsidR="00745F14" w:rsidRPr="00BA0973" w:rsidRDefault="00745F14" w:rsidP="00745F14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projekt energetske učinkovito</w:t>
      </w:r>
      <w:r w:rsidR="00A90443" w:rsidRPr="00BA0973">
        <w:rPr>
          <w:rFonts w:asciiTheme="majorHAnsi" w:hAnsiTheme="majorHAnsi"/>
          <w:bCs/>
          <w:lang w:val="hr-HR"/>
        </w:rPr>
        <w:t>sti u javnom zgradarstvu planirano je 500.000,00 kuna financirano od općih prihoda i primitaka za izradu fasade općinske zgrade</w:t>
      </w:r>
    </w:p>
    <w:p w14:paraId="71BE5C5A" w14:textId="6822C572" w:rsidR="00A90443" w:rsidRPr="00BA0973" w:rsidRDefault="00A90443" w:rsidP="00745F14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solarizaciju javnih zgrada planirano je 10.000,00 kuna financirano od pomoći temeljem prijenosa EU sredstava</w:t>
      </w:r>
    </w:p>
    <w:p w14:paraId="18FD9623" w14:textId="0CEB938B" w:rsidR="00A90443" w:rsidRPr="00BA0973" w:rsidRDefault="00A90443" w:rsidP="00745F14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 xml:space="preserve">Za legalizaciju općinskih objekata planirano je 30.000,00 kuna financirano od općih prihoda i primitaka </w:t>
      </w:r>
    </w:p>
    <w:p w14:paraId="4487E575" w14:textId="1697B0E7" w:rsidR="00A90443" w:rsidRPr="00BA0973" w:rsidRDefault="00A90443" w:rsidP="00745F14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  <w:bCs/>
          <w:lang w:val="hr-HR"/>
        </w:rPr>
      </w:pPr>
      <w:r w:rsidRPr="00BA0973">
        <w:rPr>
          <w:rFonts w:asciiTheme="majorHAnsi" w:hAnsiTheme="majorHAnsi"/>
          <w:bCs/>
          <w:lang w:val="hr-HR"/>
        </w:rPr>
        <w:t>Za naknadu za zadržavanje nezakonito izgrađenih zgrada u prostoru planirano je 10.000,00 kuna financirano od ostalih prihoda za posebne namjene</w:t>
      </w:r>
    </w:p>
    <w:p w14:paraId="07811E9A" w14:textId="7F7FC1A6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334F6FD" w14:textId="6BE1013D" w:rsidR="00745F14" w:rsidRPr="00BA0973" w:rsidRDefault="00A90443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POTICANJE RAZVOJA TURIZMA</w:t>
      </w:r>
    </w:p>
    <w:p w14:paraId="512D79BB" w14:textId="77777777" w:rsidR="00745F14" w:rsidRPr="00BA0973" w:rsidRDefault="00745F1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015D31F" w14:textId="6DC62329" w:rsidR="006D60BB" w:rsidRPr="00BA0973" w:rsidRDefault="006D60BB" w:rsidP="006D60BB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Program 1000 Strategija razvoja turizma planirano u iznosu od </w:t>
      </w:r>
      <w:r w:rsidR="00A90443" w:rsidRPr="00BA0973">
        <w:rPr>
          <w:rFonts w:asciiTheme="majorHAnsi" w:hAnsiTheme="majorHAnsi"/>
          <w:b/>
          <w:lang w:val="hr-HR"/>
        </w:rPr>
        <w:t>5</w:t>
      </w:r>
      <w:r w:rsidRPr="00BA0973">
        <w:rPr>
          <w:rFonts w:asciiTheme="majorHAnsi" w:hAnsiTheme="majorHAnsi"/>
          <w:b/>
          <w:lang w:val="hr-HR"/>
        </w:rPr>
        <w:t>0.000,00 kuna</w:t>
      </w:r>
    </w:p>
    <w:p w14:paraId="30511338" w14:textId="77777777" w:rsidR="006D60BB" w:rsidRPr="00BA0973" w:rsidRDefault="006D60BB" w:rsidP="006D60BB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315B25B5" w14:textId="77777777" w:rsidR="006D60BB" w:rsidRPr="00BA0973" w:rsidRDefault="006D60BB" w:rsidP="006D60BB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izradu Strategije razvoja turizma planirano je 30.000,00 kuna financirano od pomoći županijskog proračuna za rashode za usluge</w:t>
      </w:r>
    </w:p>
    <w:p w14:paraId="1D7D21DE" w14:textId="510576BC" w:rsidR="00D60574" w:rsidRPr="00BA0973" w:rsidRDefault="006D60BB" w:rsidP="00B71073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Za </w:t>
      </w:r>
      <w:r w:rsidR="00A90443" w:rsidRPr="00BA0973">
        <w:rPr>
          <w:rFonts w:asciiTheme="majorHAnsi" w:hAnsiTheme="majorHAnsi"/>
          <w:lang w:val="hr-HR"/>
        </w:rPr>
        <w:t>projekt cikloturizam u Općini Gradec</w:t>
      </w:r>
      <w:r w:rsidRPr="00BA0973">
        <w:rPr>
          <w:rFonts w:asciiTheme="majorHAnsi" w:hAnsiTheme="majorHAnsi"/>
          <w:lang w:val="hr-HR"/>
        </w:rPr>
        <w:t xml:space="preserve"> planirano je</w:t>
      </w:r>
      <w:r w:rsidR="00A90443" w:rsidRPr="00BA0973">
        <w:rPr>
          <w:rFonts w:asciiTheme="majorHAnsi" w:hAnsiTheme="majorHAnsi"/>
          <w:lang w:val="hr-HR"/>
        </w:rPr>
        <w:t xml:space="preserve"> 2</w:t>
      </w:r>
      <w:r w:rsidRPr="00BA0973">
        <w:rPr>
          <w:rFonts w:asciiTheme="majorHAnsi" w:hAnsiTheme="majorHAnsi"/>
          <w:lang w:val="hr-HR"/>
        </w:rPr>
        <w:t>0.000,00 kuna za rashode za usluge financirano od Pomoći-županijski proračun</w:t>
      </w:r>
    </w:p>
    <w:p w14:paraId="6488FAE4" w14:textId="77777777" w:rsidR="00D60574" w:rsidRPr="00BA0973" w:rsidRDefault="00D60574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760DF456" w14:textId="415389B6" w:rsidR="00D60574" w:rsidRPr="00BA0973" w:rsidRDefault="006D60BB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 xml:space="preserve">GLAVA DJEČJI VRTIĆ </w:t>
      </w:r>
      <w:r w:rsidR="00A90443" w:rsidRPr="00BA0973">
        <w:rPr>
          <w:rFonts w:asciiTheme="majorHAnsi" w:hAnsiTheme="majorHAnsi"/>
          <w:b/>
          <w:lang w:val="hr-HR"/>
        </w:rPr>
        <w:t>1.930.000</w:t>
      </w:r>
      <w:r w:rsidRPr="00BA0973">
        <w:rPr>
          <w:rFonts w:asciiTheme="majorHAnsi" w:hAnsiTheme="majorHAnsi"/>
          <w:b/>
          <w:lang w:val="hr-HR"/>
        </w:rPr>
        <w:t>,00 KUNA</w:t>
      </w:r>
    </w:p>
    <w:p w14:paraId="414A4D1C" w14:textId="77777777" w:rsidR="00A90443" w:rsidRPr="00BA0973" w:rsidRDefault="00A90443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3395734" w14:textId="32E485B7" w:rsidR="006D60BB" w:rsidRPr="00BA0973" w:rsidRDefault="006D60BB" w:rsidP="006D60BB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BA0973">
        <w:rPr>
          <w:rFonts w:asciiTheme="majorHAnsi" w:hAnsiTheme="majorHAnsi"/>
          <w:b/>
          <w:lang w:val="hr-HR"/>
        </w:rPr>
        <w:t>Program 1000 Financiranje predškolskog odgoja planiran u iznosu od 1.</w:t>
      </w:r>
      <w:r w:rsidR="00A90443" w:rsidRPr="00BA0973">
        <w:rPr>
          <w:rFonts w:asciiTheme="majorHAnsi" w:hAnsiTheme="majorHAnsi"/>
          <w:b/>
          <w:lang w:val="hr-HR"/>
        </w:rPr>
        <w:t>930</w:t>
      </w:r>
      <w:r w:rsidRPr="00BA0973">
        <w:rPr>
          <w:rFonts w:asciiTheme="majorHAnsi" w:hAnsiTheme="majorHAnsi"/>
          <w:b/>
          <w:lang w:val="hr-HR"/>
        </w:rPr>
        <w:t>.000,00 kuna</w:t>
      </w:r>
    </w:p>
    <w:p w14:paraId="29D364AC" w14:textId="07C3562D" w:rsidR="006D60BB" w:rsidRPr="00BA0973" w:rsidRDefault="006D60BB" w:rsidP="006D60BB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Za financiranje redovne djelatnosti Dječjeg vrtića Din-don planirano je 1.</w:t>
      </w:r>
      <w:r w:rsidR="00A90443" w:rsidRPr="00BA0973">
        <w:rPr>
          <w:rFonts w:asciiTheme="majorHAnsi" w:hAnsiTheme="majorHAnsi"/>
          <w:lang w:val="hr-HR"/>
        </w:rPr>
        <w:t>930</w:t>
      </w:r>
      <w:r w:rsidRPr="00BA0973">
        <w:rPr>
          <w:rFonts w:asciiTheme="majorHAnsi" w:hAnsiTheme="majorHAnsi"/>
          <w:lang w:val="hr-HR"/>
        </w:rPr>
        <w:t>.000,00 kuna</w:t>
      </w:r>
    </w:p>
    <w:p w14:paraId="2DC9E650" w14:textId="77777777" w:rsidR="006D60BB" w:rsidRPr="00BA0973" w:rsidRDefault="006D60BB" w:rsidP="006D60BB">
      <w:p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Od toga; </w:t>
      </w:r>
    </w:p>
    <w:p w14:paraId="35955E02" w14:textId="5E145E62" w:rsidR="006D60BB" w:rsidRPr="00BA0973" w:rsidRDefault="006D60BB" w:rsidP="006D60BB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 xml:space="preserve">Rashodi za zaposlene planirani u iznosu od </w:t>
      </w:r>
      <w:r w:rsidR="00A90443" w:rsidRPr="00BA0973">
        <w:rPr>
          <w:rFonts w:asciiTheme="majorHAnsi" w:hAnsiTheme="majorHAnsi"/>
          <w:lang w:val="hr-HR"/>
        </w:rPr>
        <w:t>1.374</w:t>
      </w:r>
      <w:r w:rsidRPr="00BA0973">
        <w:rPr>
          <w:rFonts w:asciiTheme="majorHAnsi" w:hAnsiTheme="majorHAnsi"/>
          <w:lang w:val="hr-HR"/>
        </w:rPr>
        <w:t xml:space="preserve">.000,00 kuna, od toga; plaće (bruto) </w:t>
      </w:r>
      <w:r w:rsidR="00A90443" w:rsidRPr="00BA0973">
        <w:rPr>
          <w:rFonts w:asciiTheme="majorHAnsi" w:hAnsiTheme="majorHAnsi"/>
          <w:lang w:val="hr-HR"/>
        </w:rPr>
        <w:t>1.200</w:t>
      </w:r>
      <w:r w:rsidRPr="00BA0973">
        <w:rPr>
          <w:rFonts w:asciiTheme="majorHAnsi" w:hAnsiTheme="majorHAnsi"/>
          <w:lang w:val="hr-HR"/>
        </w:rPr>
        <w:t>.000,00 kuna, ostali rashodi za zaposlene 2</w:t>
      </w:r>
      <w:r w:rsidR="00A90443" w:rsidRPr="00BA0973">
        <w:rPr>
          <w:rFonts w:asciiTheme="majorHAnsi" w:hAnsiTheme="majorHAnsi"/>
          <w:lang w:val="hr-HR"/>
        </w:rPr>
        <w:t>4</w:t>
      </w:r>
      <w:r w:rsidRPr="00BA0973">
        <w:rPr>
          <w:rFonts w:asciiTheme="majorHAnsi" w:hAnsiTheme="majorHAnsi"/>
          <w:lang w:val="hr-HR"/>
        </w:rPr>
        <w:t>.000,00 kuna i doprinosi na plaće 15</w:t>
      </w:r>
      <w:r w:rsidR="003D397F" w:rsidRPr="00BA0973">
        <w:rPr>
          <w:rFonts w:asciiTheme="majorHAnsi" w:hAnsiTheme="majorHAnsi"/>
          <w:lang w:val="hr-HR"/>
        </w:rPr>
        <w:t>0</w:t>
      </w:r>
      <w:r w:rsidRPr="00BA0973">
        <w:rPr>
          <w:rFonts w:asciiTheme="majorHAnsi" w:hAnsiTheme="majorHAnsi"/>
          <w:lang w:val="hr-HR"/>
        </w:rPr>
        <w:t>.000,00 kuna</w:t>
      </w:r>
    </w:p>
    <w:p w14:paraId="7E24712B" w14:textId="035A7709" w:rsidR="003D397F" w:rsidRPr="00BA0973" w:rsidRDefault="006D60BB" w:rsidP="003D397F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Materijalni rashodi planirani u iznosu od 4</w:t>
      </w:r>
      <w:r w:rsidR="003D397F" w:rsidRPr="00BA0973">
        <w:rPr>
          <w:rFonts w:asciiTheme="majorHAnsi" w:hAnsiTheme="majorHAnsi"/>
          <w:lang w:val="hr-HR"/>
        </w:rPr>
        <w:t>85</w:t>
      </w:r>
      <w:r w:rsidRPr="00BA0973">
        <w:rPr>
          <w:rFonts w:asciiTheme="majorHAnsi" w:hAnsiTheme="majorHAnsi"/>
          <w:lang w:val="hr-HR"/>
        </w:rPr>
        <w:t xml:space="preserve">.000,00 kuna od toga; naknade troškova zaposlenima </w:t>
      </w:r>
      <w:r w:rsidR="003D397F" w:rsidRPr="00BA0973">
        <w:rPr>
          <w:rFonts w:asciiTheme="majorHAnsi" w:hAnsiTheme="majorHAnsi"/>
          <w:lang w:val="hr-HR"/>
        </w:rPr>
        <w:t>56</w:t>
      </w:r>
      <w:r w:rsidRPr="00BA0973">
        <w:rPr>
          <w:rFonts w:asciiTheme="majorHAnsi" w:hAnsiTheme="majorHAnsi"/>
          <w:lang w:val="hr-HR"/>
        </w:rPr>
        <w:t xml:space="preserve">.000,00 kuna , rashodi za materijal i energiju </w:t>
      </w:r>
      <w:r w:rsidR="003D397F" w:rsidRPr="00BA0973">
        <w:rPr>
          <w:rFonts w:asciiTheme="majorHAnsi" w:hAnsiTheme="majorHAnsi"/>
          <w:lang w:val="hr-HR"/>
        </w:rPr>
        <w:t>31</w:t>
      </w:r>
      <w:r w:rsidRPr="00BA0973">
        <w:rPr>
          <w:rFonts w:asciiTheme="majorHAnsi" w:hAnsiTheme="majorHAnsi"/>
          <w:lang w:val="hr-HR"/>
        </w:rPr>
        <w:t xml:space="preserve">0.000,00 kuna , rashodi za usluge </w:t>
      </w:r>
      <w:r w:rsidR="00202AFC" w:rsidRPr="00BA0973">
        <w:rPr>
          <w:rFonts w:asciiTheme="majorHAnsi" w:hAnsiTheme="majorHAnsi"/>
          <w:lang w:val="hr-HR"/>
        </w:rPr>
        <w:t>102</w:t>
      </w:r>
      <w:r w:rsidRPr="00BA0973">
        <w:rPr>
          <w:rFonts w:asciiTheme="majorHAnsi" w:hAnsiTheme="majorHAnsi"/>
          <w:lang w:val="hr-HR"/>
        </w:rPr>
        <w:t>.000,00 kuna i ostali nespomenuti rashodi poslovanja 1</w:t>
      </w:r>
      <w:r w:rsidR="003D397F" w:rsidRPr="00BA0973">
        <w:rPr>
          <w:rFonts w:asciiTheme="majorHAnsi" w:hAnsiTheme="majorHAnsi"/>
          <w:lang w:val="hr-HR"/>
        </w:rPr>
        <w:t>7</w:t>
      </w:r>
      <w:r w:rsidRPr="00BA0973">
        <w:rPr>
          <w:rFonts w:asciiTheme="majorHAnsi" w:hAnsiTheme="majorHAnsi"/>
          <w:lang w:val="hr-HR"/>
        </w:rPr>
        <w:t>.000,00 kuna</w:t>
      </w:r>
    </w:p>
    <w:p w14:paraId="7033842E" w14:textId="6A8FBB3C" w:rsidR="003D397F" w:rsidRPr="00BA0973" w:rsidRDefault="003D397F" w:rsidP="003D397F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BA0973">
        <w:rPr>
          <w:rFonts w:asciiTheme="majorHAnsi" w:hAnsiTheme="majorHAnsi"/>
          <w:lang w:val="hr-HR"/>
        </w:rPr>
        <w:t>Rashodi za nabavu nefinancijske imovine planirani su u iznosu od 71.000,00 kuna za opremu</w:t>
      </w:r>
    </w:p>
    <w:p w14:paraId="5DAA434D" w14:textId="77777777" w:rsidR="006D60BB" w:rsidRPr="00BA0973" w:rsidRDefault="006D60BB" w:rsidP="006D60BB">
      <w:pPr>
        <w:spacing w:line="276" w:lineRule="auto"/>
        <w:ind w:left="360"/>
        <w:jc w:val="both"/>
        <w:rPr>
          <w:rFonts w:asciiTheme="majorHAnsi" w:hAnsiTheme="majorHAnsi"/>
          <w:lang w:val="hr-HR"/>
        </w:rPr>
      </w:pPr>
    </w:p>
    <w:p w14:paraId="51773A57" w14:textId="77777777" w:rsidR="00AC0FAB" w:rsidRPr="00BA0973" w:rsidRDefault="00AC0FAB" w:rsidP="00B71073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sectPr w:rsidR="00AC0FAB" w:rsidRPr="00BA0973" w:rsidSect="00CD0631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873C" w14:textId="77777777" w:rsidR="00F35EA1" w:rsidRDefault="00F35EA1" w:rsidP="002B6110">
      <w:r>
        <w:separator/>
      </w:r>
    </w:p>
  </w:endnote>
  <w:endnote w:type="continuationSeparator" w:id="0">
    <w:p w14:paraId="78A2DA7E" w14:textId="77777777" w:rsidR="00F35EA1" w:rsidRDefault="00F35EA1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C2F1" w14:textId="77777777" w:rsidR="00F35EA1" w:rsidRDefault="00F35EA1" w:rsidP="002B6110">
      <w:r>
        <w:separator/>
      </w:r>
    </w:p>
  </w:footnote>
  <w:footnote w:type="continuationSeparator" w:id="0">
    <w:p w14:paraId="7099B6AC" w14:textId="77777777" w:rsidR="00F35EA1" w:rsidRDefault="00F35EA1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169"/>
    <w:multiLevelType w:val="hybridMultilevel"/>
    <w:tmpl w:val="3564A9A4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C58"/>
    <w:multiLevelType w:val="hybridMultilevel"/>
    <w:tmpl w:val="73E82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271"/>
    <w:multiLevelType w:val="hybridMultilevel"/>
    <w:tmpl w:val="F3860D3A"/>
    <w:lvl w:ilvl="0" w:tplc="BB204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EF57E4"/>
    <w:multiLevelType w:val="hybridMultilevel"/>
    <w:tmpl w:val="B11880F4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F295F"/>
    <w:multiLevelType w:val="hybridMultilevel"/>
    <w:tmpl w:val="D616A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A1635"/>
    <w:multiLevelType w:val="hybridMultilevel"/>
    <w:tmpl w:val="467A4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F33AF"/>
    <w:multiLevelType w:val="hybridMultilevel"/>
    <w:tmpl w:val="EB4EB4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57B3F"/>
    <w:multiLevelType w:val="hybridMultilevel"/>
    <w:tmpl w:val="E758D3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0729F"/>
    <w:multiLevelType w:val="hybridMultilevel"/>
    <w:tmpl w:val="11346C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31CD2"/>
    <w:multiLevelType w:val="hybridMultilevel"/>
    <w:tmpl w:val="CDA27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C121A"/>
    <w:multiLevelType w:val="hybridMultilevel"/>
    <w:tmpl w:val="B11880F4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D3661"/>
    <w:multiLevelType w:val="hybridMultilevel"/>
    <w:tmpl w:val="11E835F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435A6"/>
    <w:multiLevelType w:val="hybridMultilevel"/>
    <w:tmpl w:val="A4643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350CD"/>
    <w:multiLevelType w:val="hybridMultilevel"/>
    <w:tmpl w:val="31640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63069"/>
    <w:multiLevelType w:val="hybridMultilevel"/>
    <w:tmpl w:val="CC20A0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24065"/>
    <w:multiLevelType w:val="hybridMultilevel"/>
    <w:tmpl w:val="50C62B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83430"/>
    <w:multiLevelType w:val="hybridMultilevel"/>
    <w:tmpl w:val="90244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A385F"/>
    <w:multiLevelType w:val="hybridMultilevel"/>
    <w:tmpl w:val="A70AB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61E23"/>
    <w:multiLevelType w:val="hybridMultilevel"/>
    <w:tmpl w:val="99586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C6E31"/>
    <w:multiLevelType w:val="hybridMultilevel"/>
    <w:tmpl w:val="216A6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D62DA"/>
    <w:multiLevelType w:val="hybridMultilevel"/>
    <w:tmpl w:val="3A705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56377"/>
    <w:multiLevelType w:val="hybridMultilevel"/>
    <w:tmpl w:val="2B744BA4"/>
    <w:lvl w:ilvl="0" w:tplc="0D68C984">
      <w:numFmt w:val="bullet"/>
      <w:lvlText w:val="•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B16BE7"/>
    <w:multiLevelType w:val="hybridMultilevel"/>
    <w:tmpl w:val="9168E89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72C1"/>
    <w:multiLevelType w:val="hybridMultilevel"/>
    <w:tmpl w:val="29ECBE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F3D16C0"/>
    <w:multiLevelType w:val="hybridMultilevel"/>
    <w:tmpl w:val="D4E638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21547C"/>
    <w:multiLevelType w:val="hybridMultilevel"/>
    <w:tmpl w:val="CC30D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E156B"/>
    <w:multiLevelType w:val="hybridMultilevel"/>
    <w:tmpl w:val="BCD4A904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B5663"/>
    <w:multiLevelType w:val="hybridMultilevel"/>
    <w:tmpl w:val="CA6AC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75509"/>
    <w:multiLevelType w:val="hybridMultilevel"/>
    <w:tmpl w:val="2910A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A4F1C"/>
    <w:multiLevelType w:val="hybridMultilevel"/>
    <w:tmpl w:val="4A84F94E"/>
    <w:lvl w:ilvl="0" w:tplc="0D68C984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F4B68"/>
    <w:multiLevelType w:val="hybridMultilevel"/>
    <w:tmpl w:val="3648F5B2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C17AE"/>
    <w:multiLevelType w:val="hybridMultilevel"/>
    <w:tmpl w:val="3DEA9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6530A"/>
    <w:multiLevelType w:val="hybridMultilevel"/>
    <w:tmpl w:val="2EF002E6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10B7F"/>
    <w:multiLevelType w:val="hybridMultilevel"/>
    <w:tmpl w:val="83F009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03561">
    <w:abstractNumId w:val="11"/>
  </w:num>
  <w:num w:numId="2" w16cid:durableId="425349995">
    <w:abstractNumId w:val="24"/>
  </w:num>
  <w:num w:numId="3" w16cid:durableId="1317684389">
    <w:abstractNumId w:val="5"/>
  </w:num>
  <w:num w:numId="4" w16cid:durableId="410977910">
    <w:abstractNumId w:val="26"/>
  </w:num>
  <w:num w:numId="5" w16cid:durableId="304361278">
    <w:abstractNumId w:val="30"/>
  </w:num>
  <w:num w:numId="6" w16cid:durableId="823547401">
    <w:abstractNumId w:val="31"/>
  </w:num>
  <w:num w:numId="7" w16cid:durableId="493109022">
    <w:abstractNumId w:val="0"/>
  </w:num>
  <w:num w:numId="8" w16cid:durableId="2130010491">
    <w:abstractNumId w:val="2"/>
  </w:num>
  <w:num w:numId="9" w16cid:durableId="479732142">
    <w:abstractNumId w:val="33"/>
  </w:num>
  <w:num w:numId="10" w16cid:durableId="1759402477">
    <w:abstractNumId w:val="3"/>
  </w:num>
  <w:num w:numId="11" w16cid:durableId="1428771000">
    <w:abstractNumId w:val="15"/>
  </w:num>
  <w:num w:numId="12" w16cid:durableId="392310254">
    <w:abstractNumId w:val="10"/>
  </w:num>
  <w:num w:numId="13" w16cid:durableId="1489856103">
    <w:abstractNumId w:val="27"/>
  </w:num>
  <w:num w:numId="14" w16cid:durableId="447164660">
    <w:abstractNumId w:val="4"/>
  </w:num>
  <w:num w:numId="15" w16cid:durableId="1053507208">
    <w:abstractNumId w:val="22"/>
  </w:num>
  <w:num w:numId="16" w16cid:durableId="1257320928">
    <w:abstractNumId w:val="12"/>
  </w:num>
  <w:num w:numId="17" w16cid:durableId="1586453674">
    <w:abstractNumId w:val="19"/>
  </w:num>
  <w:num w:numId="18" w16cid:durableId="1331568862">
    <w:abstractNumId w:val="14"/>
  </w:num>
  <w:num w:numId="19" w16cid:durableId="259341508">
    <w:abstractNumId w:val="16"/>
  </w:num>
  <w:num w:numId="20" w16cid:durableId="1987513162">
    <w:abstractNumId w:val="1"/>
  </w:num>
  <w:num w:numId="21" w16cid:durableId="450172275">
    <w:abstractNumId w:val="29"/>
  </w:num>
  <w:num w:numId="22" w16cid:durableId="1451361970">
    <w:abstractNumId w:val="8"/>
  </w:num>
  <w:num w:numId="23" w16cid:durableId="2128347496">
    <w:abstractNumId w:val="21"/>
  </w:num>
  <w:num w:numId="24" w16cid:durableId="588126965">
    <w:abstractNumId w:val="34"/>
  </w:num>
  <w:num w:numId="25" w16cid:durableId="903754431">
    <w:abstractNumId w:val="25"/>
  </w:num>
  <w:num w:numId="26" w16cid:durableId="870529846">
    <w:abstractNumId w:val="23"/>
  </w:num>
  <w:num w:numId="27" w16cid:durableId="1961915129">
    <w:abstractNumId w:val="9"/>
  </w:num>
  <w:num w:numId="28" w16cid:durableId="2092967799">
    <w:abstractNumId w:val="32"/>
  </w:num>
  <w:num w:numId="29" w16cid:durableId="710691781">
    <w:abstractNumId w:val="28"/>
  </w:num>
  <w:num w:numId="30" w16cid:durableId="410087112">
    <w:abstractNumId w:val="6"/>
  </w:num>
  <w:num w:numId="31" w16cid:durableId="851528423">
    <w:abstractNumId w:val="20"/>
  </w:num>
  <w:num w:numId="32" w16cid:durableId="782578039">
    <w:abstractNumId w:val="18"/>
  </w:num>
  <w:num w:numId="33" w16cid:durableId="1569530625">
    <w:abstractNumId w:val="7"/>
  </w:num>
  <w:num w:numId="34" w16cid:durableId="1478304028">
    <w:abstractNumId w:val="17"/>
  </w:num>
  <w:num w:numId="35" w16cid:durableId="1101489437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87"/>
    <w:rsid w:val="0000431C"/>
    <w:rsid w:val="00006C63"/>
    <w:rsid w:val="00006DDE"/>
    <w:rsid w:val="00006E24"/>
    <w:rsid w:val="00015816"/>
    <w:rsid w:val="00017C41"/>
    <w:rsid w:val="00017CBA"/>
    <w:rsid w:val="00021635"/>
    <w:rsid w:val="00027BD7"/>
    <w:rsid w:val="000325CE"/>
    <w:rsid w:val="00033C7D"/>
    <w:rsid w:val="00036F07"/>
    <w:rsid w:val="0004002B"/>
    <w:rsid w:val="00040291"/>
    <w:rsid w:val="000463CC"/>
    <w:rsid w:val="00050CDA"/>
    <w:rsid w:val="000544D5"/>
    <w:rsid w:val="00054DCB"/>
    <w:rsid w:val="00055A59"/>
    <w:rsid w:val="00057F5A"/>
    <w:rsid w:val="0006073A"/>
    <w:rsid w:val="00060E94"/>
    <w:rsid w:val="0006160B"/>
    <w:rsid w:val="00065EB6"/>
    <w:rsid w:val="000678F0"/>
    <w:rsid w:val="00067EF5"/>
    <w:rsid w:val="000706A1"/>
    <w:rsid w:val="00074FF2"/>
    <w:rsid w:val="00075674"/>
    <w:rsid w:val="00082096"/>
    <w:rsid w:val="00087814"/>
    <w:rsid w:val="00087C28"/>
    <w:rsid w:val="0009601B"/>
    <w:rsid w:val="000A1794"/>
    <w:rsid w:val="000A2F79"/>
    <w:rsid w:val="000A4C27"/>
    <w:rsid w:val="000A63E2"/>
    <w:rsid w:val="000A7EA2"/>
    <w:rsid w:val="000B02F5"/>
    <w:rsid w:val="000B554F"/>
    <w:rsid w:val="000B6EC5"/>
    <w:rsid w:val="000B7EF9"/>
    <w:rsid w:val="000C2C78"/>
    <w:rsid w:val="000C36A3"/>
    <w:rsid w:val="000D2F37"/>
    <w:rsid w:val="000D4C03"/>
    <w:rsid w:val="000D6780"/>
    <w:rsid w:val="000D6860"/>
    <w:rsid w:val="000E0A93"/>
    <w:rsid w:val="000E4F7A"/>
    <w:rsid w:val="000E51A9"/>
    <w:rsid w:val="000E726F"/>
    <w:rsid w:val="000F0D0B"/>
    <w:rsid w:val="000F3BF1"/>
    <w:rsid w:val="000F3F29"/>
    <w:rsid w:val="000F4937"/>
    <w:rsid w:val="000F61BC"/>
    <w:rsid w:val="000F6240"/>
    <w:rsid w:val="000F6432"/>
    <w:rsid w:val="000F6B2A"/>
    <w:rsid w:val="001166DF"/>
    <w:rsid w:val="00117703"/>
    <w:rsid w:val="00124EFF"/>
    <w:rsid w:val="00124F67"/>
    <w:rsid w:val="00125E4D"/>
    <w:rsid w:val="00130B9D"/>
    <w:rsid w:val="00132892"/>
    <w:rsid w:val="00132B49"/>
    <w:rsid w:val="00133885"/>
    <w:rsid w:val="0013427E"/>
    <w:rsid w:val="001345E2"/>
    <w:rsid w:val="00134C25"/>
    <w:rsid w:val="00137EBD"/>
    <w:rsid w:val="00140D97"/>
    <w:rsid w:val="00147234"/>
    <w:rsid w:val="00150F31"/>
    <w:rsid w:val="0015127E"/>
    <w:rsid w:val="00151FB9"/>
    <w:rsid w:val="00154CFB"/>
    <w:rsid w:val="00154F1D"/>
    <w:rsid w:val="0015605B"/>
    <w:rsid w:val="001606D4"/>
    <w:rsid w:val="00170BD3"/>
    <w:rsid w:val="00171D7D"/>
    <w:rsid w:val="001732F9"/>
    <w:rsid w:val="00173AAE"/>
    <w:rsid w:val="00174D8E"/>
    <w:rsid w:val="00174DBD"/>
    <w:rsid w:val="00176372"/>
    <w:rsid w:val="00182759"/>
    <w:rsid w:val="00182A72"/>
    <w:rsid w:val="00184D42"/>
    <w:rsid w:val="00185982"/>
    <w:rsid w:val="00191559"/>
    <w:rsid w:val="00193BA6"/>
    <w:rsid w:val="001978EC"/>
    <w:rsid w:val="001A40D0"/>
    <w:rsid w:val="001A63BC"/>
    <w:rsid w:val="001A6F3B"/>
    <w:rsid w:val="001B50EC"/>
    <w:rsid w:val="001B58A3"/>
    <w:rsid w:val="001B71DB"/>
    <w:rsid w:val="001B7BA7"/>
    <w:rsid w:val="001B7D03"/>
    <w:rsid w:val="001C182A"/>
    <w:rsid w:val="001C1BA6"/>
    <w:rsid w:val="001C41CF"/>
    <w:rsid w:val="001C570A"/>
    <w:rsid w:val="001C7405"/>
    <w:rsid w:val="001C7606"/>
    <w:rsid w:val="001D044E"/>
    <w:rsid w:val="001D4611"/>
    <w:rsid w:val="001D4D73"/>
    <w:rsid w:val="001E325D"/>
    <w:rsid w:val="001E47EB"/>
    <w:rsid w:val="001E5D8E"/>
    <w:rsid w:val="001E5E2A"/>
    <w:rsid w:val="001E6B1D"/>
    <w:rsid w:val="001F7C80"/>
    <w:rsid w:val="00202AFC"/>
    <w:rsid w:val="0020352E"/>
    <w:rsid w:val="00205380"/>
    <w:rsid w:val="00207D26"/>
    <w:rsid w:val="002105CD"/>
    <w:rsid w:val="00214DE1"/>
    <w:rsid w:val="002178D1"/>
    <w:rsid w:val="00220B7C"/>
    <w:rsid w:val="002235E2"/>
    <w:rsid w:val="002316BA"/>
    <w:rsid w:val="00233778"/>
    <w:rsid w:val="00234190"/>
    <w:rsid w:val="002344FF"/>
    <w:rsid w:val="00237008"/>
    <w:rsid w:val="002421C2"/>
    <w:rsid w:val="0024461B"/>
    <w:rsid w:val="00244DB6"/>
    <w:rsid w:val="00246C21"/>
    <w:rsid w:val="00247F16"/>
    <w:rsid w:val="00250381"/>
    <w:rsid w:val="00251D4C"/>
    <w:rsid w:val="002523BA"/>
    <w:rsid w:val="00253151"/>
    <w:rsid w:val="00253324"/>
    <w:rsid w:val="00254338"/>
    <w:rsid w:val="0025510B"/>
    <w:rsid w:val="00255504"/>
    <w:rsid w:val="002579C1"/>
    <w:rsid w:val="002619F3"/>
    <w:rsid w:val="00272A65"/>
    <w:rsid w:val="00272C29"/>
    <w:rsid w:val="00276C0B"/>
    <w:rsid w:val="00276D89"/>
    <w:rsid w:val="0027743B"/>
    <w:rsid w:val="0027767C"/>
    <w:rsid w:val="00282611"/>
    <w:rsid w:val="00282628"/>
    <w:rsid w:val="002828F9"/>
    <w:rsid w:val="00284175"/>
    <w:rsid w:val="002844E4"/>
    <w:rsid w:val="002846AE"/>
    <w:rsid w:val="002851EB"/>
    <w:rsid w:val="00285C23"/>
    <w:rsid w:val="00287D24"/>
    <w:rsid w:val="0029472C"/>
    <w:rsid w:val="00296C0E"/>
    <w:rsid w:val="002A096C"/>
    <w:rsid w:val="002A3722"/>
    <w:rsid w:val="002A5353"/>
    <w:rsid w:val="002A7D89"/>
    <w:rsid w:val="002B47F7"/>
    <w:rsid w:val="002B4ACA"/>
    <w:rsid w:val="002B5A4C"/>
    <w:rsid w:val="002B6110"/>
    <w:rsid w:val="002B77D4"/>
    <w:rsid w:val="002C3BC3"/>
    <w:rsid w:val="002C57BD"/>
    <w:rsid w:val="002C72C5"/>
    <w:rsid w:val="002D0ED1"/>
    <w:rsid w:val="002D1583"/>
    <w:rsid w:val="002D2409"/>
    <w:rsid w:val="002D6872"/>
    <w:rsid w:val="002E0C20"/>
    <w:rsid w:val="002F09BA"/>
    <w:rsid w:val="002F795D"/>
    <w:rsid w:val="002F7A05"/>
    <w:rsid w:val="00301BF0"/>
    <w:rsid w:val="00303D70"/>
    <w:rsid w:val="00304854"/>
    <w:rsid w:val="00305A31"/>
    <w:rsid w:val="00315230"/>
    <w:rsid w:val="0031548A"/>
    <w:rsid w:val="003225DB"/>
    <w:rsid w:val="003238FC"/>
    <w:rsid w:val="003247AB"/>
    <w:rsid w:val="0032702F"/>
    <w:rsid w:val="00331A6A"/>
    <w:rsid w:val="00344B74"/>
    <w:rsid w:val="00344D23"/>
    <w:rsid w:val="003472F9"/>
    <w:rsid w:val="0034795B"/>
    <w:rsid w:val="00351D9E"/>
    <w:rsid w:val="00354BC3"/>
    <w:rsid w:val="00356DB2"/>
    <w:rsid w:val="0035773F"/>
    <w:rsid w:val="003624C8"/>
    <w:rsid w:val="00366E07"/>
    <w:rsid w:val="0037103E"/>
    <w:rsid w:val="00374D0F"/>
    <w:rsid w:val="00375528"/>
    <w:rsid w:val="00377136"/>
    <w:rsid w:val="0038169E"/>
    <w:rsid w:val="00381A10"/>
    <w:rsid w:val="00383911"/>
    <w:rsid w:val="00383EE1"/>
    <w:rsid w:val="00384586"/>
    <w:rsid w:val="00387B15"/>
    <w:rsid w:val="0039042E"/>
    <w:rsid w:val="00390CF0"/>
    <w:rsid w:val="00393705"/>
    <w:rsid w:val="00397460"/>
    <w:rsid w:val="00397911"/>
    <w:rsid w:val="003A1DD0"/>
    <w:rsid w:val="003A44F3"/>
    <w:rsid w:val="003A4E15"/>
    <w:rsid w:val="003A4F21"/>
    <w:rsid w:val="003A728C"/>
    <w:rsid w:val="003B2FC2"/>
    <w:rsid w:val="003B50B4"/>
    <w:rsid w:val="003B725D"/>
    <w:rsid w:val="003C023B"/>
    <w:rsid w:val="003C5C3D"/>
    <w:rsid w:val="003C5CA0"/>
    <w:rsid w:val="003C75D5"/>
    <w:rsid w:val="003D1789"/>
    <w:rsid w:val="003D397F"/>
    <w:rsid w:val="003D714E"/>
    <w:rsid w:val="003D7431"/>
    <w:rsid w:val="003E0EDA"/>
    <w:rsid w:val="003E2240"/>
    <w:rsid w:val="003E27FE"/>
    <w:rsid w:val="003E3E39"/>
    <w:rsid w:val="003F11D7"/>
    <w:rsid w:val="003F20BA"/>
    <w:rsid w:val="00402684"/>
    <w:rsid w:val="00403633"/>
    <w:rsid w:val="004042A6"/>
    <w:rsid w:val="004058AE"/>
    <w:rsid w:val="004105EB"/>
    <w:rsid w:val="00411139"/>
    <w:rsid w:val="00412117"/>
    <w:rsid w:val="00412233"/>
    <w:rsid w:val="00413515"/>
    <w:rsid w:val="00424CF2"/>
    <w:rsid w:val="00426C7F"/>
    <w:rsid w:val="004313A4"/>
    <w:rsid w:val="00431836"/>
    <w:rsid w:val="00437BE7"/>
    <w:rsid w:val="004426EA"/>
    <w:rsid w:val="00445209"/>
    <w:rsid w:val="00445C19"/>
    <w:rsid w:val="00451CD2"/>
    <w:rsid w:val="0046362C"/>
    <w:rsid w:val="004650C8"/>
    <w:rsid w:val="00465ADC"/>
    <w:rsid w:val="00480B3C"/>
    <w:rsid w:val="00480B54"/>
    <w:rsid w:val="004816AB"/>
    <w:rsid w:val="00485E5F"/>
    <w:rsid w:val="00490B19"/>
    <w:rsid w:val="00493ED1"/>
    <w:rsid w:val="0049443C"/>
    <w:rsid w:val="00495109"/>
    <w:rsid w:val="0049658C"/>
    <w:rsid w:val="00496753"/>
    <w:rsid w:val="00496AF9"/>
    <w:rsid w:val="00497803"/>
    <w:rsid w:val="004A0967"/>
    <w:rsid w:val="004A26B3"/>
    <w:rsid w:val="004A5878"/>
    <w:rsid w:val="004A7C11"/>
    <w:rsid w:val="004A7FE6"/>
    <w:rsid w:val="004B318D"/>
    <w:rsid w:val="004B36E6"/>
    <w:rsid w:val="004B4AB9"/>
    <w:rsid w:val="004B70AF"/>
    <w:rsid w:val="004C385E"/>
    <w:rsid w:val="004C3AC4"/>
    <w:rsid w:val="004D34E3"/>
    <w:rsid w:val="004D6144"/>
    <w:rsid w:val="004D6469"/>
    <w:rsid w:val="004E1342"/>
    <w:rsid w:val="004E24A5"/>
    <w:rsid w:val="004E3399"/>
    <w:rsid w:val="004F099B"/>
    <w:rsid w:val="004F1D44"/>
    <w:rsid w:val="004F4F9C"/>
    <w:rsid w:val="005011A1"/>
    <w:rsid w:val="005040FB"/>
    <w:rsid w:val="00504CDA"/>
    <w:rsid w:val="00507FAB"/>
    <w:rsid w:val="005140EB"/>
    <w:rsid w:val="00514B41"/>
    <w:rsid w:val="00526C50"/>
    <w:rsid w:val="00527B52"/>
    <w:rsid w:val="00527D5F"/>
    <w:rsid w:val="00527DEF"/>
    <w:rsid w:val="0053000C"/>
    <w:rsid w:val="005307BD"/>
    <w:rsid w:val="00530989"/>
    <w:rsid w:val="00534422"/>
    <w:rsid w:val="00542B1F"/>
    <w:rsid w:val="00543CB5"/>
    <w:rsid w:val="00544543"/>
    <w:rsid w:val="00546564"/>
    <w:rsid w:val="00546E53"/>
    <w:rsid w:val="0055355D"/>
    <w:rsid w:val="0055411C"/>
    <w:rsid w:val="005563C5"/>
    <w:rsid w:val="0056575B"/>
    <w:rsid w:val="00566898"/>
    <w:rsid w:val="00570A09"/>
    <w:rsid w:val="00577387"/>
    <w:rsid w:val="00583E95"/>
    <w:rsid w:val="00587FA4"/>
    <w:rsid w:val="00590155"/>
    <w:rsid w:val="005959C7"/>
    <w:rsid w:val="00597164"/>
    <w:rsid w:val="005A03C5"/>
    <w:rsid w:val="005A5215"/>
    <w:rsid w:val="005B1BC1"/>
    <w:rsid w:val="005B2F7F"/>
    <w:rsid w:val="005B3244"/>
    <w:rsid w:val="005B536A"/>
    <w:rsid w:val="005C263E"/>
    <w:rsid w:val="005D008F"/>
    <w:rsid w:val="005D10DC"/>
    <w:rsid w:val="005D124B"/>
    <w:rsid w:val="005D2C35"/>
    <w:rsid w:val="005D3703"/>
    <w:rsid w:val="005D4FFA"/>
    <w:rsid w:val="005E0CB5"/>
    <w:rsid w:val="005F1FD4"/>
    <w:rsid w:val="005F33C7"/>
    <w:rsid w:val="006005A4"/>
    <w:rsid w:val="0060152E"/>
    <w:rsid w:val="00606D61"/>
    <w:rsid w:val="00607022"/>
    <w:rsid w:val="00610603"/>
    <w:rsid w:val="00615FF5"/>
    <w:rsid w:val="006160CA"/>
    <w:rsid w:val="00616421"/>
    <w:rsid w:val="00616BD6"/>
    <w:rsid w:val="00617CC7"/>
    <w:rsid w:val="00624724"/>
    <w:rsid w:val="00626226"/>
    <w:rsid w:val="00630EEB"/>
    <w:rsid w:val="006365A0"/>
    <w:rsid w:val="006368FC"/>
    <w:rsid w:val="00637173"/>
    <w:rsid w:val="00643FD4"/>
    <w:rsid w:val="00645A68"/>
    <w:rsid w:val="006471E5"/>
    <w:rsid w:val="0064736A"/>
    <w:rsid w:val="006514E0"/>
    <w:rsid w:val="006560C9"/>
    <w:rsid w:val="00656A39"/>
    <w:rsid w:val="00656C68"/>
    <w:rsid w:val="0066386E"/>
    <w:rsid w:val="00671E0E"/>
    <w:rsid w:val="006724CF"/>
    <w:rsid w:val="0068168B"/>
    <w:rsid w:val="00682145"/>
    <w:rsid w:val="0068220F"/>
    <w:rsid w:val="006852BB"/>
    <w:rsid w:val="00686FF6"/>
    <w:rsid w:val="00687DC2"/>
    <w:rsid w:val="00691123"/>
    <w:rsid w:val="00692528"/>
    <w:rsid w:val="00697A47"/>
    <w:rsid w:val="006A26C7"/>
    <w:rsid w:val="006A2C44"/>
    <w:rsid w:val="006A2FD1"/>
    <w:rsid w:val="006A634C"/>
    <w:rsid w:val="006B6387"/>
    <w:rsid w:val="006B658B"/>
    <w:rsid w:val="006C074B"/>
    <w:rsid w:val="006C68CB"/>
    <w:rsid w:val="006D0887"/>
    <w:rsid w:val="006D1B5D"/>
    <w:rsid w:val="006D3038"/>
    <w:rsid w:val="006D60BB"/>
    <w:rsid w:val="006D6687"/>
    <w:rsid w:val="006E0A00"/>
    <w:rsid w:val="006E0ADD"/>
    <w:rsid w:val="006E34EC"/>
    <w:rsid w:val="006E7E29"/>
    <w:rsid w:val="006F1BF8"/>
    <w:rsid w:val="006F2B50"/>
    <w:rsid w:val="006F3DD4"/>
    <w:rsid w:val="006F3E95"/>
    <w:rsid w:val="00700538"/>
    <w:rsid w:val="00705437"/>
    <w:rsid w:val="00711B75"/>
    <w:rsid w:val="00712CA0"/>
    <w:rsid w:val="0071646B"/>
    <w:rsid w:val="00716DBF"/>
    <w:rsid w:val="00717032"/>
    <w:rsid w:val="00720AE1"/>
    <w:rsid w:val="0072292E"/>
    <w:rsid w:val="007247FD"/>
    <w:rsid w:val="0072530F"/>
    <w:rsid w:val="00725738"/>
    <w:rsid w:val="00726E2D"/>
    <w:rsid w:val="00730E9D"/>
    <w:rsid w:val="0073167C"/>
    <w:rsid w:val="0073356F"/>
    <w:rsid w:val="007356B6"/>
    <w:rsid w:val="00741CA3"/>
    <w:rsid w:val="00742325"/>
    <w:rsid w:val="0074414A"/>
    <w:rsid w:val="00745F14"/>
    <w:rsid w:val="00754D51"/>
    <w:rsid w:val="00757993"/>
    <w:rsid w:val="00757C4E"/>
    <w:rsid w:val="00760828"/>
    <w:rsid w:val="007648B2"/>
    <w:rsid w:val="00765343"/>
    <w:rsid w:val="00767D80"/>
    <w:rsid w:val="00770190"/>
    <w:rsid w:val="00770C94"/>
    <w:rsid w:val="0077213E"/>
    <w:rsid w:val="007723FC"/>
    <w:rsid w:val="00773766"/>
    <w:rsid w:val="007749BA"/>
    <w:rsid w:val="00774F39"/>
    <w:rsid w:val="0077620E"/>
    <w:rsid w:val="0077623B"/>
    <w:rsid w:val="007779D3"/>
    <w:rsid w:val="00784F3A"/>
    <w:rsid w:val="00784FBA"/>
    <w:rsid w:val="007865ED"/>
    <w:rsid w:val="00787053"/>
    <w:rsid w:val="0078721A"/>
    <w:rsid w:val="00791EE7"/>
    <w:rsid w:val="00792FF2"/>
    <w:rsid w:val="00794581"/>
    <w:rsid w:val="00796581"/>
    <w:rsid w:val="007A264F"/>
    <w:rsid w:val="007A3315"/>
    <w:rsid w:val="007A4418"/>
    <w:rsid w:val="007A631A"/>
    <w:rsid w:val="007B0278"/>
    <w:rsid w:val="007B0605"/>
    <w:rsid w:val="007B2FE8"/>
    <w:rsid w:val="007B3D93"/>
    <w:rsid w:val="007B7201"/>
    <w:rsid w:val="007C6E4D"/>
    <w:rsid w:val="007C7043"/>
    <w:rsid w:val="007D0B13"/>
    <w:rsid w:val="007D1177"/>
    <w:rsid w:val="007D1BD0"/>
    <w:rsid w:val="007D2782"/>
    <w:rsid w:val="007D4E83"/>
    <w:rsid w:val="007D517B"/>
    <w:rsid w:val="007D5546"/>
    <w:rsid w:val="007D7616"/>
    <w:rsid w:val="007F23DB"/>
    <w:rsid w:val="0080058E"/>
    <w:rsid w:val="00800AFD"/>
    <w:rsid w:val="008043DB"/>
    <w:rsid w:val="00804F25"/>
    <w:rsid w:val="008065F1"/>
    <w:rsid w:val="00813C4E"/>
    <w:rsid w:val="008152CE"/>
    <w:rsid w:val="00815FD2"/>
    <w:rsid w:val="008160B6"/>
    <w:rsid w:val="00816CE2"/>
    <w:rsid w:val="00817057"/>
    <w:rsid w:val="008247F5"/>
    <w:rsid w:val="0082528B"/>
    <w:rsid w:val="00826B52"/>
    <w:rsid w:val="00830409"/>
    <w:rsid w:val="00835B93"/>
    <w:rsid w:val="00835CE5"/>
    <w:rsid w:val="00836F98"/>
    <w:rsid w:val="00837B70"/>
    <w:rsid w:val="008401E5"/>
    <w:rsid w:val="0084273B"/>
    <w:rsid w:val="00842FE8"/>
    <w:rsid w:val="00843EEC"/>
    <w:rsid w:val="0085315F"/>
    <w:rsid w:val="00855350"/>
    <w:rsid w:val="00855653"/>
    <w:rsid w:val="00857D30"/>
    <w:rsid w:val="00857F2D"/>
    <w:rsid w:val="00861DEA"/>
    <w:rsid w:val="00862FB8"/>
    <w:rsid w:val="0087519B"/>
    <w:rsid w:val="00876A49"/>
    <w:rsid w:val="00882897"/>
    <w:rsid w:val="0088391A"/>
    <w:rsid w:val="00886983"/>
    <w:rsid w:val="00886E6D"/>
    <w:rsid w:val="00886FF5"/>
    <w:rsid w:val="008911E6"/>
    <w:rsid w:val="008918CC"/>
    <w:rsid w:val="008937A9"/>
    <w:rsid w:val="00896B6E"/>
    <w:rsid w:val="008A0228"/>
    <w:rsid w:val="008A1FFB"/>
    <w:rsid w:val="008A3F03"/>
    <w:rsid w:val="008A5C01"/>
    <w:rsid w:val="008A5E44"/>
    <w:rsid w:val="008A6583"/>
    <w:rsid w:val="008A7CC1"/>
    <w:rsid w:val="008B7843"/>
    <w:rsid w:val="008C50FA"/>
    <w:rsid w:val="008C7187"/>
    <w:rsid w:val="008C7572"/>
    <w:rsid w:val="008D0D32"/>
    <w:rsid w:val="008D1D5F"/>
    <w:rsid w:val="008D1E68"/>
    <w:rsid w:val="008D32A0"/>
    <w:rsid w:val="008D443A"/>
    <w:rsid w:val="008D684A"/>
    <w:rsid w:val="008D73D6"/>
    <w:rsid w:val="008E3876"/>
    <w:rsid w:val="008E4135"/>
    <w:rsid w:val="008E605C"/>
    <w:rsid w:val="008F01F7"/>
    <w:rsid w:val="008F0FCE"/>
    <w:rsid w:val="008F277F"/>
    <w:rsid w:val="008F3922"/>
    <w:rsid w:val="008F3B95"/>
    <w:rsid w:val="008F6795"/>
    <w:rsid w:val="0090037B"/>
    <w:rsid w:val="00906083"/>
    <w:rsid w:val="0091522C"/>
    <w:rsid w:val="009200D8"/>
    <w:rsid w:val="00927092"/>
    <w:rsid w:val="009364F7"/>
    <w:rsid w:val="00943B71"/>
    <w:rsid w:val="00945769"/>
    <w:rsid w:val="00946878"/>
    <w:rsid w:val="009610BF"/>
    <w:rsid w:val="009619DF"/>
    <w:rsid w:val="00961A3A"/>
    <w:rsid w:val="00972910"/>
    <w:rsid w:val="009768FF"/>
    <w:rsid w:val="00977342"/>
    <w:rsid w:val="009779E6"/>
    <w:rsid w:val="0098220D"/>
    <w:rsid w:val="00984FDD"/>
    <w:rsid w:val="00987488"/>
    <w:rsid w:val="00990850"/>
    <w:rsid w:val="009931DB"/>
    <w:rsid w:val="0099555F"/>
    <w:rsid w:val="00997D38"/>
    <w:rsid w:val="009A019A"/>
    <w:rsid w:val="009A23D0"/>
    <w:rsid w:val="009A4587"/>
    <w:rsid w:val="009A5B2A"/>
    <w:rsid w:val="009A5E1B"/>
    <w:rsid w:val="009B044E"/>
    <w:rsid w:val="009B0BCB"/>
    <w:rsid w:val="009B11C4"/>
    <w:rsid w:val="009B35EE"/>
    <w:rsid w:val="009D1B52"/>
    <w:rsid w:val="009D6C04"/>
    <w:rsid w:val="009E376D"/>
    <w:rsid w:val="009E6928"/>
    <w:rsid w:val="009F2EC2"/>
    <w:rsid w:val="009F365B"/>
    <w:rsid w:val="009F581E"/>
    <w:rsid w:val="009F5D59"/>
    <w:rsid w:val="009F77E6"/>
    <w:rsid w:val="009F7ADB"/>
    <w:rsid w:val="00A00B94"/>
    <w:rsid w:val="00A0593E"/>
    <w:rsid w:val="00A07B8C"/>
    <w:rsid w:val="00A10D5B"/>
    <w:rsid w:val="00A12E22"/>
    <w:rsid w:val="00A13847"/>
    <w:rsid w:val="00A1627E"/>
    <w:rsid w:val="00A16D2C"/>
    <w:rsid w:val="00A230DE"/>
    <w:rsid w:val="00A23C38"/>
    <w:rsid w:val="00A26B46"/>
    <w:rsid w:val="00A26C51"/>
    <w:rsid w:val="00A27F26"/>
    <w:rsid w:val="00A3163B"/>
    <w:rsid w:val="00A36429"/>
    <w:rsid w:val="00A40924"/>
    <w:rsid w:val="00A425E5"/>
    <w:rsid w:val="00A449B0"/>
    <w:rsid w:val="00A5211A"/>
    <w:rsid w:val="00A61943"/>
    <w:rsid w:val="00A61D35"/>
    <w:rsid w:val="00A64172"/>
    <w:rsid w:val="00A643B9"/>
    <w:rsid w:val="00A64B28"/>
    <w:rsid w:val="00A6535E"/>
    <w:rsid w:val="00A6580D"/>
    <w:rsid w:val="00A663CF"/>
    <w:rsid w:val="00A66BDA"/>
    <w:rsid w:val="00A66E7D"/>
    <w:rsid w:val="00A66FD7"/>
    <w:rsid w:val="00A76D97"/>
    <w:rsid w:val="00A80EB8"/>
    <w:rsid w:val="00A81267"/>
    <w:rsid w:val="00A8231D"/>
    <w:rsid w:val="00A8405A"/>
    <w:rsid w:val="00A84A83"/>
    <w:rsid w:val="00A90443"/>
    <w:rsid w:val="00A908DB"/>
    <w:rsid w:val="00A91902"/>
    <w:rsid w:val="00AA186C"/>
    <w:rsid w:val="00AA52D2"/>
    <w:rsid w:val="00AA6B29"/>
    <w:rsid w:val="00AB04AF"/>
    <w:rsid w:val="00AB152F"/>
    <w:rsid w:val="00AB7D7D"/>
    <w:rsid w:val="00AC0FAB"/>
    <w:rsid w:val="00AD065F"/>
    <w:rsid w:val="00AD7724"/>
    <w:rsid w:val="00AD7CD4"/>
    <w:rsid w:val="00AE004E"/>
    <w:rsid w:val="00AE1DB8"/>
    <w:rsid w:val="00AE4A22"/>
    <w:rsid w:val="00AE7D36"/>
    <w:rsid w:val="00AF07A1"/>
    <w:rsid w:val="00AF091C"/>
    <w:rsid w:val="00AF17CF"/>
    <w:rsid w:val="00AF7745"/>
    <w:rsid w:val="00AF7F15"/>
    <w:rsid w:val="00B0082E"/>
    <w:rsid w:val="00B04C6C"/>
    <w:rsid w:val="00B0555E"/>
    <w:rsid w:val="00B10D84"/>
    <w:rsid w:val="00B126E5"/>
    <w:rsid w:val="00B12B63"/>
    <w:rsid w:val="00B12D77"/>
    <w:rsid w:val="00B22187"/>
    <w:rsid w:val="00B22C5D"/>
    <w:rsid w:val="00B323E3"/>
    <w:rsid w:val="00B349CF"/>
    <w:rsid w:val="00B40E4B"/>
    <w:rsid w:val="00B448DB"/>
    <w:rsid w:val="00B549DA"/>
    <w:rsid w:val="00B55AB5"/>
    <w:rsid w:val="00B56330"/>
    <w:rsid w:val="00B61121"/>
    <w:rsid w:val="00B61786"/>
    <w:rsid w:val="00B654C5"/>
    <w:rsid w:val="00B672CC"/>
    <w:rsid w:val="00B67878"/>
    <w:rsid w:val="00B71073"/>
    <w:rsid w:val="00B74AF6"/>
    <w:rsid w:val="00B7642E"/>
    <w:rsid w:val="00B7737E"/>
    <w:rsid w:val="00B91619"/>
    <w:rsid w:val="00B93F9A"/>
    <w:rsid w:val="00B9444E"/>
    <w:rsid w:val="00B94604"/>
    <w:rsid w:val="00B97BE6"/>
    <w:rsid w:val="00BA0973"/>
    <w:rsid w:val="00BA3D25"/>
    <w:rsid w:val="00BA3F35"/>
    <w:rsid w:val="00BA5F96"/>
    <w:rsid w:val="00BA73BC"/>
    <w:rsid w:val="00BB343D"/>
    <w:rsid w:val="00BB5853"/>
    <w:rsid w:val="00BB640E"/>
    <w:rsid w:val="00BC019C"/>
    <w:rsid w:val="00BC16E9"/>
    <w:rsid w:val="00BC2103"/>
    <w:rsid w:val="00BC4243"/>
    <w:rsid w:val="00BC46DB"/>
    <w:rsid w:val="00BC5763"/>
    <w:rsid w:val="00BC6011"/>
    <w:rsid w:val="00BC6611"/>
    <w:rsid w:val="00BD1B70"/>
    <w:rsid w:val="00BD3BA0"/>
    <w:rsid w:val="00BD7BF9"/>
    <w:rsid w:val="00BE06E1"/>
    <w:rsid w:val="00BE12C3"/>
    <w:rsid w:val="00BE4D1C"/>
    <w:rsid w:val="00BE502D"/>
    <w:rsid w:val="00BE7826"/>
    <w:rsid w:val="00BF1EF0"/>
    <w:rsid w:val="00BF4904"/>
    <w:rsid w:val="00C01DD5"/>
    <w:rsid w:val="00C040E4"/>
    <w:rsid w:val="00C10BB5"/>
    <w:rsid w:val="00C11177"/>
    <w:rsid w:val="00C114FF"/>
    <w:rsid w:val="00C11528"/>
    <w:rsid w:val="00C117A8"/>
    <w:rsid w:val="00C126D1"/>
    <w:rsid w:val="00C13DA1"/>
    <w:rsid w:val="00C159B8"/>
    <w:rsid w:val="00C16958"/>
    <w:rsid w:val="00C17CFD"/>
    <w:rsid w:val="00C22F84"/>
    <w:rsid w:val="00C32A4C"/>
    <w:rsid w:val="00C406CD"/>
    <w:rsid w:val="00C43826"/>
    <w:rsid w:val="00C44259"/>
    <w:rsid w:val="00C4450E"/>
    <w:rsid w:val="00C44DAA"/>
    <w:rsid w:val="00C45FD2"/>
    <w:rsid w:val="00C524E3"/>
    <w:rsid w:val="00C546B6"/>
    <w:rsid w:val="00C615C9"/>
    <w:rsid w:val="00C643E9"/>
    <w:rsid w:val="00C646D4"/>
    <w:rsid w:val="00C6563A"/>
    <w:rsid w:val="00C6684B"/>
    <w:rsid w:val="00C672CC"/>
    <w:rsid w:val="00C72960"/>
    <w:rsid w:val="00C7492E"/>
    <w:rsid w:val="00C75030"/>
    <w:rsid w:val="00C8228A"/>
    <w:rsid w:val="00C82B50"/>
    <w:rsid w:val="00C84E46"/>
    <w:rsid w:val="00C87160"/>
    <w:rsid w:val="00C8717C"/>
    <w:rsid w:val="00C919B7"/>
    <w:rsid w:val="00C93665"/>
    <w:rsid w:val="00C97675"/>
    <w:rsid w:val="00CA15E4"/>
    <w:rsid w:val="00CA49FD"/>
    <w:rsid w:val="00CA5803"/>
    <w:rsid w:val="00CA77E9"/>
    <w:rsid w:val="00CB11AB"/>
    <w:rsid w:val="00CB2168"/>
    <w:rsid w:val="00CB219A"/>
    <w:rsid w:val="00CB2C19"/>
    <w:rsid w:val="00CB3300"/>
    <w:rsid w:val="00CC3839"/>
    <w:rsid w:val="00CC40A7"/>
    <w:rsid w:val="00CC4B92"/>
    <w:rsid w:val="00CC548E"/>
    <w:rsid w:val="00CD04C3"/>
    <w:rsid w:val="00CD0631"/>
    <w:rsid w:val="00CD1A12"/>
    <w:rsid w:val="00CD37C0"/>
    <w:rsid w:val="00CD6717"/>
    <w:rsid w:val="00CE029E"/>
    <w:rsid w:val="00CE1396"/>
    <w:rsid w:val="00CE704A"/>
    <w:rsid w:val="00CF4BE6"/>
    <w:rsid w:val="00CF4D59"/>
    <w:rsid w:val="00D02FEB"/>
    <w:rsid w:val="00D12592"/>
    <w:rsid w:val="00D20489"/>
    <w:rsid w:val="00D3490D"/>
    <w:rsid w:val="00D354FC"/>
    <w:rsid w:val="00D36935"/>
    <w:rsid w:val="00D45317"/>
    <w:rsid w:val="00D60574"/>
    <w:rsid w:val="00D66943"/>
    <w:rsid w:val="00D67BD4"/>
    <w:rsid w:val="00D722A0"/>
    <w:rsid w:val="00D74986"/>
    <w:rsid w:val="00D77210"/>
    <w:rsid w:val="00D77983"/>
    <w:rsid w:val="00D80545"/>
    <w:rsid w:val="00D83027"/>
    <w:rsid w:val="00D8490E"/>
    <w:rsid w:val="00D84C14"/>
    <w:rsid w:val="00D905C7"/>
    <w:rsid w:val="00D91022"/>
    <w:rsid w:val="00DA7957"/>
    <w:rsid w:val="00DB0067"/>
    <w:rsid w:val="00DB0CE1"/>
    <w:rsid w:val="00DB1277"/>
    <w:rsid w:val="00DB66A1"/>
    <w:rsid w:val="00DC2A54"/>
    <w:rsid w:val="00DC33B8"/>
    <w:rsid w:val="00DC446C"/>
    <w:rsid w:val="00DC4607"/>
    <w:rsid w:val="00DC48FE"/>
    <w:rsid w:val="00DC621D"/>
    <w:rsid w:val="00DD0026"/>
    <w:rsid w:val="00DD7476"/>
    <w:rsid w:val="00DD7E68"/>
    <w:rsid w:val="00DE0492"/>
    <w:rsid w:val="00DE4F28"/>
    <w:rsid w:val="00DE6F86"/>
    <w:rsid w:val="00E02E46"/>
    <w:rsid w:val="00E0421C"/>
    <w:rsid w:val="00E05F9F"/>
    <w:rsid w:val="00E06C30"/>
    <w:rsid w:val="00E10D9B"/>
    <w:rsid w:val="00E11041"/>
    <w:rsid w:val="00E125C7"/>
    <w:rsid w:val="00E12995"/>
    <w:rsid w:val="00E1789A"/>
    <w:rsid w:val="00E20FD1"/>
    <w:rsid w:val="00E26142"/>
    <w:rsid w:val="00E3257E"/>
    <w:rsid w:val="00E35BB4"/>
    <w:rsid w:val="00E3641F"/>
    <w:rsid w:val="00E37A40"/>
    <w:rsid w:val="00E43D39"/>
    <w:rsid w:val="00E444B4"/>
    <w:rsid w:val="00E447F5"/>
    <w:rsid w:val="00E46CEC"/>
    <w:rsid w:val="00E51BEC"/>
    <w:rsid w:val="00E55E07"/>
    <w:rsid w:val="00E57CA9"/>
    <w:rsid w:val="00E702A9"/>
    <w:rsid w:val="00E74B08"/>
    <w:rsid w:val="00E838AC"/>
    <w:rsid w:val="00E85679"/>
    <w:rsid w:val="00E928D8"/>
    <w:rsid w:val="00E92E81"/>
    <w:rsid w:val="00E93984"/>
    <w:rsid w:val="00E96B91"/>
    <w:rsid w:val="00E97098"/>
    <w:rsid w:val="00EA089F"/>
    <w:rsid w:val="00EA115C"/>
    <w:rsid w:val="00EA1577"/>
    <w:rsid w:val="00EA274E"/>
    <w:rsid w:val="00EA307B"/>
    <w:rsid w:val="00EA5075"/>
    <w:rsid w:val="00EA7FFE"/>
    <w:rsid w:val="00EB359A"/>
    <w:rsid w:val="00EB3A83"/>
    <w:rsid w:val="00EC3328"/>
    <w:rsid w:val="00EC50E6"/>
    <w:rsid w:val="00EC64F0"/>
    <w:rsid w:val="00EC68D2"/>
    <w:rsid w:val="00EC6ED2"/>
    <w:rsid w:val="00ED26B6"/>
    <w:rsid w:val="00ED35B2"/>
    <w:rsid w:val="00ED35EF"/>
    <w:rsid w:val="00ED4310"/>
    <w:rsid w:val="00EE0AD8"/>
    <w:rsid w:val="00EE3635"/>
    <w:rsid w:val="00EE4290"/>
    <w:rsid w:val="00EE44EE"/>
    <w:rsid w:val="00EE45B1"/>
    <w:rsid w:val="00EE67D4"/>
    <w:rsid w:val="00EE7383"/>
    <w:rsid w:val="00EE75FF"/>
    <w:rsid w:val="00EE7BEB"/>
    <w:rsid w:val="00EF0926"/>
    <w:rsid w:val="00EF0A93"/>
    <w:rsid w:val="00EF288E"/>
    <w:rsid w:val="00EF77E8"/>
    <w:rsid w:val="00F014BA"/>
    <w:rsid w:val="00F01BF2"/>
    <w:rsid w:val="00F02E5C"/>
    <w:rsid w:val="00F03038"/>
    <w:rsid w:val="00F030B3"/>
    <w:rsid w:val="00F0400E"/>
    <w:rsid w:val="00F066DC"/>
    <w:rsid w:val="00F075C2"/>
    <w:rsid w:val="00F10F4F"/>
    <w:rsid w:val="00F1492D"/>
    <w:rsid w:val="00F20C84"/>
    <w:rsid w:val="00F20D03"/>
    <w:rsid w:val="00F22F4D"/>
    <w:rsid w:val="00F22FFC"/>
    <w:rsid w:val="00F247E4"/>
    <w:rsid w:val="00F26AE7"/>
    <w:rsid w:val="00F26C80"/>
    <w:rsid w:val="00F30F25"/>
    <w:rsid w:val="00F33CEB"/>
    <w:rsid w:val="00F34F8D"/>
    <w:rsid w:val="00F358A0"/>
    <w:rsid w:val="00F35EA1"/>
    <w:rsid w:val="00F367A8"/>
    <w:rsid w:val="00F368B5"/>
    <w:rsid w:val="00F41B7F"/>
    <w:rsid w:val="00F432AF"/>
    <w:rsid w:val="00F464A5"/>
    <w:rsid w:val="00F5431D"/>
    <w:rsid w:val="00F55D89"/>
    <w:rsid w:val="00F5643F"/>
    <w:rsid w:val="00F60B5E"/>
    <w:rsid w:val="00F619F1"/>
    <w:rsid w:val="00F61E1E"/>
    <w:rsid w:val="00F62DD7"/>
    <w:rsid w:val="00F63435"/>
    <w:rsid w:val="00F741F0"/>
    <w:rsid w:val="00F74ED3"/>
    <w:rsid w:val="00F7731D"/>
    <w:rsid w:val="00F77ECA"/>
    <w:rsid w:val="00F81AFD"/>
    <w:rsid w:val="00F81FD9"/>
    <w:rsid w:val="00F83866"/>
    <w:rsid w:val="00F848F1"/>
    <w:rsid w:val="00F867EB"/>
    <w:rsid w:val="00F8697C"/>
    <w:rsid w:val="00F900AE"/>
    <w:rsid w:val="00F9309C"/>
    <w:rsid w:val="00F97628"/>
    <w:rsid w:val="00FA101C"/>
    <w:rsid w:val="00FA6B2D"/>
    <w:rsid w:val="00FA7788"/>
    <w:rsid w:val="00FB0527"/>
    <w:rsid w:val="00FB078B"/>
    <w:rsid w:val="00FB7D7E"/>
    <w:rsid w:val="00FC1EBA"/>
    <w:rsid w:val="00FD643E"/>
    <w:rsid w:val="00FD77C1"/>
    <w:rsid w:val="00FD7A04"/>
    <w:rsid w:val="00FE1062"/>
    <w:rsid w:val="00FE25DE"/>
    <w:rsid w:val="00FE2DAF"/>
    <w:rsid w:val="00FF0CD0"/>
    <w:rsid w:val="00FF2C97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501D"/>
  <w15:docId w15:val="{0B11C8AF-6DD5-4D6A-A8D9-4C64014B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2F0C-223B-4C76-935A-187259D3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3428</Words>
  <Characters>19544</Characters>
  <Application>Microsoft Office Word</Application>
  <DocSecurity>0</DocSecurity>
  <Lines>162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Mobes kvaliteta</cp:lastModifiedBy>
  <cp:revision>7</cp:revision>
  <cp:lastPrinted>2022-10-26T12:41:00Z</cp:lastPrinted>
  <dcterms:created xsi:type="dcterms:W3CDTF">2021-12-02T15:30:00Z</dcterms:created>
  <dcterms:modified xsi:type="dcterms:W3CDTF">2022-10-26T12:43:00Z</dcterms:modified>
</cp:coreProperties>
</file>